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714E" w14:textId="1A1914C9" w:rsidR="006002C5" w:rsidRPr="00A01F8A" w:rsidRDefault="00EF475E" w:rsidP="00A01F8A">
      <w:pPr>
        <w:jc w:val="center"/>
        <w:rPr>
          <w:b/>
        </w:rPr>
      </w:pPr>
      <w:r w:rsidRPr="007976EC">
        <w:rPr>
          <w:b/>
        </w:rPr>
        <w:t>Employer Satisfaction Survey Pilot</w:t>
      </w:r>
    </w:p>
    <w:p w14:paraId="449B959A" w14:textId="77777777" w:rsidR="006002C5" w:rsidRDefault="006002C5"/>
    <w:p w14:paraId="47A7EDC3" w14:textId="14DA34CA" w:rsidR="007976EC" w:rsidRPr="006002C5" w:rsidRDefault="006002C5">
      <w:pPr>
        <w:rPr>
          <w:b/>
        </w:rPr>
      </w:pPr>
      <w:r w:rsidRPr="006002C5">
        <w:rPr>
          <w:b/>
        </w:rPr>
        <w:t>Administration and Purpose</w:t>
      </w:r>
    </w:p>
    <w:p w14:paraId="0657E2B6" w14:textId="77777777" w:rsidR="00856211" w:rsidRDefault="009821C6" w:rsidP="00C14249">
      <w:pPr>
        <w:jc w:val="both"/>
      </w:pPr>
      <w:r>
        <w:t>A list was obtained from the Louisiana Department of Education of LSU certified teachers employed in Louisiana.</w:t>
      </w:r>
      <w:r w:rsidR="00856211">
        <w:t xml:space="preserve"> The list identified </w:t>
      </w:r>
      <w:r>
        <w:t>educators who received their degree in 2014-15; 2</w:t>
      </w:r>
      <w:r w:rsidR="00856211">
        <w:t>015-16; 2016-17 and the schools where they were employed. Those principals were identified and 134 were randomly selected to receive a Qualtrics link at the end of May 2018</w:t>
      </w:r>
      <w:r w:rsidR="00A01F8A">
        <w:t xml:space="preserve">. </w:t>
      </w:r>
    </w:p>
    <w:p w14:paraId="61B048F1" w14:textId="77777777" w:rsidR="00856211" w:rsidRDefault="00856211" w:rsidP="00C14249">
      <w:pPr>
        <w:jc w:val="both"/>
      </w:pPr>
    </w:p>
    <w:p w14:paraId="0AD94A64" w14:textId="73895726" w:rsidR="00A01F8A" w:rsidRDefault="00A01F8A" w:rsidP="00C14249">
      <w:pPr>
        <w:jc w:val="both"/>
      </w:pPr>
      <w:r>
        <w:t xml:space="preserve">The instrument was completed by 16 respondents. This was a 12% response rate. </w:t>
      </w:r>
      <w:r w:rsidR="006079DF">
        <w:t xml:space="preserve"> </w:t>
      </w:r>
      <w:r>
        <w:t xml:space="preserve">A factor analysis was conducted, however, due to the low response rate, caution must be exercised when viewing the results. </w:t>
      </w:r>
    </w:p>
    <w:p w14:paraId="4DD6F034" w14:textId="77777777" w:rsidR="00856211" w:rsidRDefault="00856211" w:rsidP="00C14249">
      <w:pPr>
        <w:jc w:val="both"/>
      </w:pPr>
    </w:p>
    <w:p w14:paraId="0F9AF9D8" w14:textId="43E0FF3C" w:rsidR="0032052D" w:rsidRDefault="0032052D" w:rsidP="00C14249">
      <w:pPr>
        <w:jc w:val="both"/>
      </w:pPr>
      <w:r>
        <w:t xml:space="preserve">These data were reviewed by administration and program coordinators for the purpose of program improvement. </w:t>
      </w:r>
      <w:r w:rsidR="006079DF">
        <w:t xml:space="preserve">This report was added to the </w:t>
      </w:r>
      <w:hyperlink r:id="rId7" w:history="1">
        <w:r w:rsidR="006079DF" w:rsidRPr="006079DF">
          <w:rPr>
            <w:rStyle w:val="Hyperlink"/>
          </w:rPr>
          <w:t>Annual Reporting Meas</w:t>
        </w:r>
        <w:r w:rsidR="006079DF" w:rsidRPr="006079DF">
          <w:rPr>
            <w:rStyle w:val="Hyperlink"/>
          </w:rPr>
          <w:t>u</w:t>
        </w:r>
        <w:r w:rsidR="006079DF" w:rsidRPr="006079DF">
          <w:rPr>
            <w:rStyle w:val="Hyperlink"/>
          </w:rPr>
          <w:t>res</w:t>
        </w:r>
      </w:hyperlink>
      <w:r w:rsidR="006079DF">
        <w:t xml:space="preserve"> website. </w:t>
      </w:r>
    </w:p>
    <w:p w14:paraId="17680F94" w14:textId="77777777" w:rsidR="00A01F8A" w:rsidRDefault="00A01F8A" w:rsidP="00C14249">
      <w:pPr>
        <w:jc w:val="both"/>
      </w:pPr>
    </w:p>
    <w:p w14:paraId="23CC4DC5" w14:textId="4A1D9969" w:rsidR="004901BD" w:rsidRPr="004901BD" w:rsidRDefault="004901BD" w:rsidP="00C14249">
      <w:pPr>
        <w:jc w:val="both"/>
        <w:rPr>
          <w:b/>
        </w:rPr>
      </w:pPr>
      <w:r w:rsidRPr="004901BD">
        <w:rPr>
          <w:b/>
        </w:rPr>
        <w:t>Informing Candidates</w:t>
      </w:r>
    </w:p>
    <w:p w14:paraId="33222DB7" w14:textId="77777777" w:rsidR="00C14249" w:rsidRDefault="00C14249" w:rsidP="00C14249">
      <w:pPr>
        <w:jc w:val="both"/>
      </w:pPr>
      <w:r>
        <w:t xml:space="preserve">Following is the text that appeared in Qualtrics for principals who responded to the email. </w:t>
      </w:r>
    </w:p>
    <w:p w14:paraId="6757FC85" w14:textId="77777777" w:rsidR="00C14249" w:rsidRDefault="00C14249" w:rsidP="00C14249">
      <w:pPr>
        <w:jc w:val="both"/>
      </w:pPr>
    </w:p>
    <w:p w14:paraId="6FD05029" w14:textId="4140A072" w:rsidR="004901BD" w:rsidRPr="004901BD" w:rsidRDefault="004901BD" w:rsidP="00C14249">
      <w:pPr>
        <w:ind w:left="720"/>
        <w:jc w:val="both"/>
      </w:pPr>
      <w:r w:rsidRPr="004901BD">
        <w:t>The Louisiana State University School of Education is piloting this employer satisfaction survey. It will be administered to principals and human resource personnel who have hired educators certified by Louisiana State University in the last three years. The purpose is to improve educator preparation programs. This survey was developed with input from instructors, program coordinators and the Director of the School of Education. </w:t>
      </w:r>
    </w:p>
    <w:p w14:paraId="25A02DAE" w14:textId="77777777" w:rsidR="004901BD" w:rsidRPr="004901BD" w:rsidRDefault="004901BD" w:rsidP="00C14249">
      <w:pPr>
        <w:ind w:left="720"/>
        <w:jc w:val="both"/>
      </w:pPr>
      <w:r w:rsidRPr="004901BD">
        <w:t> </w:t>
      </w:r>
    </w:p>
    <w:p w14:paraId="0D053E90" w14:textId="77777777" w:rsidR="004901BD" w:rsidRPr="004901BD" w:rsidRDefault="004901BD" w:rsidP="00C14249">
      <w:pPr>
        <w:ind w:left="720"/>
        <w:jc w:val="both"/>
      </w:pPr>
      <w:r w:rsidRPr="004901BD">
        <w:t>The survey will be revised based upon feedback provided by employers, potential employers, and faculty who complete or review the survey. Information will be used by the School of Education to improve programs. </w:t>
      </w:r>
    </w:p>
    <w:p w14:paraId="1D3DBF54" w14:textId="77777777" w:rsidR="004901BD" w:rsidRPr="004901BD" w:rsidRDefault="004901BD" w:rsidP="00C14249">
      <w:pPr>
        <w:ind w:left="720"/>
        <w:jc w:val="both"/>
      </w:pPr>
      <w:r w:rsidRPr="004901BD">
        <w:t> </w:t>
      </w:r>
    </w:p>
    <w:p w14:paraId="64E1C903" w14:textId="77777777" w:rsidR="004901BD" w:rsidRPr="004901BD" w:rsidRDefault="004901BD" w:rsidP="00C14249">
      <w:pPr>
        <w:ind w:left="720"/>
        <w:jc w:val="both"/>
      </w:pPr>
      <w:r w:rsidRPr="004901BD">
        <w:t>We appreciate your time in responding thoughtfully to each item in the survey and providing feedback about the LSU teacher preparation programs. Responses will not be attributed to an individual educator, school, or district.</w:t>
      </w:r>
    </w:p>
    <w:p w14:paraId="26DD5A34" w14:textId="378C6BF0" w:rsidR="006002C5" w:rsidRDefault="006002C5" w:rsidP="00C14249">
      <w:pPr>
        <w:jc w:val="both"/>
      </w:pPr>
    </w:p>
    <w:p w14:paraId="555D633C" w14:textId="7AB4E6AF" w:rsidR="004901BD" w:rsidRPr="004901BD" w:rsidRDefault="004901BD" w:rsidP="00C14249">
      <w:pPr>
        <w:jc w:val="both"/>
        <w:rPr>
          <w:b/>
        </w:rPr>
      </w:pPr>
      <w:r w:rsidRPr="004901BD">
        <w:rPr>
          <w:b/>
        </w:rPr>
        <w:t>Survey Content</w:t>
      </w:r>
    </w:p>
    <w:p w14:paraId="1AFF9C15" w14:textId="357F629E" w:rsidR="006079DF" w:rsidRDefault="006002C5" w:rsidP="00C14249">
      <w:pPr>
        <w:jc w:val="both"/>
      </w:pPr>
      <w:r>
        <w:t xml:space="preserve">There were </w:t>
      </w:r>
      <w:r w:rsidR="00880DDC">
        <w:t>33</w:t>
      </w:r>
      <w:r>
        <w:t xml:space="preserve"> items on this survey</w:t>
      </w:r>
      <w:r w:rsidR="00C14249">
        <w:t xml:space="preserve"> which were developed from InTASC Standards</w:t>
      </w:r>
      <w:r>
        <w:t>. Respondents were directed to select Strongly Agree, Agree, Disagree, or Strongly Disagree.</w:t>
      </w:r>
      <w:r w:rsidR="00880DDC">
        <w:t xml:space="preserve"> </w:t>
      </w:r>
      <w:r w:rsidR="00880DDC" w:rsidRPr="00880DDC">
        <w:rPr>
          <w:i/>
        </w:rPr>
        <w:t>Strongly Disagree</w:t>
      </w:r>
      <w:r w:rsidR="00880DDC">
        <w:t xml:space="preserve"> was coded as a 1 through </w:t>
      </w:r>
      <w:r w:rsidR="00880DDC" w:rsidRPr="00880DDC">
        <w:rPr>
          <w:i/>
        </w:rPr>
        <w:t>Strongly Agree</w:t>
      </w:r>
      <w:r w:rsidR="00880DDC">
        <w:t xml:space="preserve"> as a 4.</w:t>
      </w:r>
      <w:r>
        <w:t xml:space="preserve"> </w:t>
      </w:r>
      <w:r w:rsidR="004901BD">
        <w:t xml:space="preserve">Data were collected from respondents who completed the entire instrument.  </w:t>
      </w:r>
      <w:r>
        <w:t xml:space="preserve">The stem to </w:t>
      </w:r>
      <w:r w:rsidR="004901BD">
        <w:t>items was, “Thinking about those LSU prepared educators who were hired in the last three years, how well did LSU prepare them to…”</w:t>
      </w:r>
      <w:r w:rsidR="006079DF">
        <w:t xml:space="preserve"> The highest mean indicated that LSU prepared educators “Demonstrate strong content knowledge” (3.56).  The lowest mean was 3.0 suggesting that principals agree that LSU prepared completers to be educators. </w:t>
      </w:r>
    </w:p>
    <w:p w14:paraId="34E058B8" w14:textId="3BCEF0F0" w:rsidR="00ED7699" w:rsidRDefault="00ED7699"/>
    <w:p w14:paraId="0CFDFF28" w14:textId="77777777" w:rsidR="00ED7699" w:rsidRDefault="00ED7699"/>
    <w:p w14:paraId="05C01EE2" w14:textId="366D7482" w:rsidR="00C14249" w:rsidRDefault="00C14249">
      <w:r>
        <w:lastRenderedPageBreak/>
        <w:t>Employer Satisfaction Survey Items</w:t>
      </w:r>
    </w:p>
    <w:tbl>
      <w:tblPr>
        <w:tblStyle w:val="TableGrid"/>
        <w:tblW w:w="9463" w:type="dxa"/>
        <w:tblLook w:val="04A0" w:firstRow="1" w:lastRow="0" w:firstColumn="1" w:lastColumn="0" w:noHBand="0" w:noVBand="1"/>
      </w:tblPr>
      <w:tblGrid>
        <w:gridCol w:w="803"/>
        <w:gridCol w:w="6800"/>
        <w:gridCol w:w="763"/>
        <w:gridCol w:w="1097"/>
      </w:tblGrid>
      <w:tr w:rsidR="004901BD" w14:paraId="4FAFB4D2" w14:textId="77777777" w:rsidTr="00880DDC">
        <w:tc>
          <w:tcPr>
            <w:tcW w:w="803" w:type="dxa"/>
            <w:shd w:val="clear" w:color="auto" w:fill="422E76"/>
          </w:tcPr>
          <w:p w14:paraId="07F7F900" w14:textId="0ED71653" w:rsidR="004901BD" w:rsidRDefault="004901BD">
            <w:r>
              <w:t>Item</w:t>
            </w:r>
          </w:p>
        </w:tc>
        <w:tc>
          <w:tcPr>
            <w:tcW w:w="6800" w:type="dxa"/>
            <w:shd w:val="clear" w:color="auto" w:fill="422E76"/>
          </w:tcPr>
          <w:p w14:paraId="4F1839C9" w14:textId="6C80273F" w:rsidR="004901BD" w:rsidRDefault="004901BD">
            <w:r>
              <w:t>Question</w:t>
            </w:r>
          </w:p>
        </w:tc>
        <w:tc>
          <w:tcPr>
            <w:tcW w:w="763" w:type="dxa"/>
            <w:shd w:val="clear" w:color="auto" w:fill="422E76"/>
          </w:tcPr>
          <w:p w14:paraId="6F6DA41E" w14:textId="2A02D729" w:rsidR="004901BD" w:rsidRDefault="004901BD" w:rsidP="00256BC1">
            <w:pPr>
              <w:jc w:val="center"/>
            </w:pPr>
            <w:r>
              <w:t>Mean</w:t>
            </w:r>
          </w:p>
        </w:tc>
        <w:tc>
          <w:tcPr>
            <w:tcW w:w="1097" w:type="dxa"/>
            <w:shd w:val="clear" w:color="auto" w:fill="422E76"/>
          </w:tcPr>
          <w:p w14:paraId="5C3DF368" w14:textId="0C03084C" w:rsidR="004901BD" w:rsidRDefault="00D039DD">
            <w:r>
              <w:t>InTASC</w:t>
            </w:r>
          </w:p>
        </w:tc>
      </w:tr>
      <w:tr w:rsidR="004901BD" w14:paraId="62A08473" w14:textId="77777777" w:rsidTr="00880DDC">
        <w:tc>
          <w:tcPr>
            <w:tcW w:w="803" w:type="dxa"/>
          </w:tcPr>
          <w:p w14:paraId="22B8C68A" w14:textId="3367C4C8" w:rsidR="004901BD" w:rsidRPr="00C14249" w:rsidRDefault="00A01F8A">
            <w:pPr>
              <w:rPr>
                <w:sz w:val="22"/>
                <w:szCs w:val="22"/>
              </w:rPr>
            </w:pPr>
            <w:r w:rsidRPr="00C14249">
              <w:rPr>
                <w:sz w:val="22"/>
                <w:szCs w:val="22"/>
              </w:rPr>
              <w:t>Q13</w:t>
            </w:r>
          </w:p>
        </w:tc>
        <w:tc>
          <w:tcPr>
            <w:tcW w:w="6800" w:type="dxa"/>
          </w:tcPr>
          <w:p w14:paraId="25A56557" w14:textId="030793FB" w:rsidR="004901BD" w:rsidRPr="00C14249" w:rsidRDefault="00A01F8A" w:rsidP="00880DDC">
            <w:pPr>
              <w:rPr>
                <w:sz w:val="22"/>
                <w:szCs w:val="22"/>
              </w:rPr>
            </w:pPr>
            <w:r w:rsidRPr="00C14249">
              <w:rPr>
                <w:sz w:val="22"/>
                <w:szCs w:val="22"/>
              </w:rPr>
              <w:t>Design instruction to meet learners’ needs</w:t>
            </w:r>
          </w:p>
        </w:tc>
        <w:tc>
          <w:tcPr>
            <w:tcW w:w="763" w:type="dxa"/>
          </w:tcPr>
          <w:p w14:paraId="552D7FD7" w14:textId="1A2FFCE8" w:rsidR="004901BD" w:rsidRPr="00C14249" w:rsidRDefault="00A01F8A" w:rsidP="00256BC1">
            <w:pPr>
              <w:jc w:val="center"/>
              <w:rPr>
                <w:sz w:val="22"/>
                <w:szCs w:val="22"/>
              </w:rPr>
            </w:pPr>
            <w:r w:rsidRPr="00C14249">
              <w:rPr>
                <w:sz w:val="22"/>
                <w:szCs w:val="22"/>
              </w:rPr>
              <w:t>3.44</w:t>
            </w:r>
          </w:p>
        </w:tc>
        <w:tc>
          <w:tcPr>
            <w:tcW w:w="1097" w:type="dxa"/>
          </w:tcPr>
          <w:p w14:paraId="4D8E2EA6" w14:textId="6B620A66" w:rsidR="004901BD" w:rsidRPr="00C14249" w:rsidRDefault="00D039DD" w:rsidP="00880DDC">
            <w:pPr>
              <w:jc w:val="center"/>
              <w:rPr>
                <w:sz w:val="22"/>
                <w:szCs w:val="22"/>
              </w:rPr>
            </w:pPr>
            <w:r w:rsidRPr="00C14249">
              <w:rPr>
                <w:sz w:val="22"/>
                <w:szCs w:val="22"/>
              </w:rPr>
              <w:t>1</w:t>
            </w:r>
          </w:p>
        </w:tc>
      </w:tr>
      <w:tr w:rsidR="004901BD" w14:paraId="40A5C6E7" w14:textId="77777777" w:rsidTr="00880DDC">
        <w:tc>
          <w:tcPr>
            <w:tcW w:w="803" w:type="dxa"/>
          </w:tcPr>
          <w:p w14:paraId="43060A11" w14:textId="03A75AAB" w:rsidR="004901BD" w:rsidRPr="00C14249" w:rsidRDefault="00A01F8A">
            <w:pPr>
              <w:rPr>
                <w:sz w:val="22"/>
                <w:szCs w:val="22"/>
              </w:rPr>
            </w:pPr>
            <w:r w:rsidRPr="00C14249">
              <w:rPr>
                <w:sz w:val="22"/>
                <w:szCs w:val="22"/>
              </w:rPr>
              <w:t>Q17</w:t>
            </w:r>
          </w:p>
        </w:tc>
        <w:tc>
          <w:tcPr>
            <w:tcW w:w="6800" w:type="dxa"/>
          </w:tcPr>
          <w:p w14:paraId="59BD034B" w14:textId="5BD48538" w:rsidR="004901BD" w:rsidRPr="00C14249" w:rsidRDefault="00A01F8A" w:rsidP="00880DDC">
            <w:pPr>
              <w:rPr>
                <w:sz w:val="22"/>
                <w:szCs w:val="22"/>
              </w:rPr>
            </w:pPr>
            <w:r w:rsidRPr="00C14249">
              <w:rPr>
                <w:sz w:val="22"/>
                <w:szCs w:val="22"/>
              </w:rPr>
              <w:t>Plan instruction that enables self-directed learning</w:t>
            </w:r>
          </w:p>
        </w:tc>
        <w:tc>
          <w:tcPr>
            <w:tcW w:w="763" w:type="dxa"/>
          </w:tcPr>
          <w:p w14:paraId="43343B46" w14:textId="3E060ED9" w:rsidR="004901BD" w:rsidRPr="00C14249" w:rsidRDefault="00A01F8A" w:rsidP="00256BC1">
            <w:pPr>
              <w:jc w:val="center"/>
              <w:rPr>
                <w:sz w:val="22"/>
                <w:szCs w:val="22"/>
              </w:rPr>
            </w:pPr>
            <w:r w:rsidRPr="00C14249">
              <w:rPr>
                <w:sz w:val="22"/>
                <w:szCs w:val="22"/>
              </w:rPr>
              <w:t>3.13</w:t>
            </w:r>
          </w:p>
        </w:tc>
        <w:tc>
          <w:tcPr>
            <w:tcW w:w="1097" w:type="dxa"/>
          </w:tcPr>
          <w:p w14:paraId="45D2BCE7" w14:textId="6CFB0B72" w:rsidR="004901BD" w:rsidRPr="00C14249" w:rsidRDefault="00880DDC" w:rsidP="00880DDC">
            <w:pPr>
              <w:jc w:val="center"/>
              <w:rPr>
                <w:sz w:val="22"/>
                <w:szCs w:val="22"/>
              </w:rPr>
            </w:pPr>
            <w:r w:rsidRPr="00C14249">
              <w:rPr>
                <w:sz w:val="22"/>
                <w:szCs w:val="22"/>
              </w:rPr>
              <w:t>1</w:t>
            </w:r>
          </w:p>
        </w:tc>
      </w:tr>
      <w:tr w:rsidR="004901BD" w14:paraId="2337A1AE" w14:textId="77777777" w:rsidTr="00880DDC">
        <w:tc>
          <w:tcPr>
            <w:tcW w:w="803" w:type="dxa"/>
          </w:tcPr>
          <w:p w14:paraId="32CC75B8" w14:textId="54C4C778" w:rsidR="004901BD" w:rsidRPr="00C14249" w:rsidRDefault="00A01F8A">
            <w:pPr>
              <w:rPr>
                <w:sz w:val="22"/>
                <w:szCs w:val="22"/>
              </w:rPr>
            </w:pPr>
            <w:r w:rsidRPr="00C14249">
              <w:rPr>
                <w:sz w:val="22"/>
                <w:szCs w:val="22"/>
              </w:rPr>
              <w:t>Q18</w:t>
            </w:r>
          </w:p>
        </w:tc>
        <w:tc>
          <w:tcPr>
            <w:tcW w:w="6800" w:type="dxa"/>
          </w:tcPr>
          <w:p w14:paraId="68CCD99A" w14:textId="1C2524C9" w:rsidR="004901BD" w:rsidRPr="00C14249" w:rsidRDefault="00A01F8A" w:rsidP="00880DDC">
            <w:pPr>
              <w:rPr>
                <w:sz w:val="22"/>
                <w:szCs w:val="22"/>
              </w:rPr>
            </w:pPr>
            <w:r w:rsidRPr="00C14249">
              <w:rPr>
                <w:sz w:val="22"/>
                <w:szCs w:val="22"/>
              </w:rPr>
              <w:t>Create opportunities for students to demonstrate learning in varied ways</w:t>
            </w:r>
          </w:p>
        </w:tc>
        <w:tc>
          <w:tcPr>
            <w:tcW w:w="763" w:type="dxa"/>
          </w:tcPr>
          <w:p w14:paraId="15C4C6E9" w14:textId="09746803" w:rsidR="004901BD" w:rsidRPr="00C14249" w:rsidRDefault="00A01F8A" w:rsidP="00256BC1">
            <w:pPr>
              <w:jc w:val="center"/>
              <w:rPr>
                <w:sz w:val="22"/>
                <w:szCs w:val="22"/>
              </w:rPr>
            </w:pPr>
            <w:r w:rsidRPr="00C14249">
              <w:rPr>
                <w:sz w:val="22"/>
                <w:szCs w:val="22"/>
              </w:rPr>
              <w:t>3.25</w:t>
            </w:r>
          </w:p>
        </w:tc>
        <w:tc>
          <w:tcPr>
            <w:tcW w:w="1097" w:type="dxa"/>
          </w:tcPr>
          <w:p w14:paraId="390F8394" w14:textId="75F30015" w:rsidR="004901BD" w:rsidRPr="00C14249" w:rsidRDefault="00880DDC" w:rsidP="00880DDC">
            <w:pPr>
              <w:jc w:val="center"/>
              <w:rPr>
                <w:sz w:val="22"/>
                <w:szCs w:val="22"/>
              </w:rPr>
            </w:pPr>
            <w:r w:rsidRPr="00C14249">
              <w:rPr>
                <w:sz w:val="22"/>
                <w:szCs w:val="22"/>
              </w:rPr>
              <w:t>2</w:t>
            </w:r>
          </w:p>
        </w:tc>
      </w:tr>
      <w:tr w:rsidR="004901BD" w14:paraId="110E55AB" w14:textId="77777777" w:rsidTr="00880DDC">
        <w:tc>
          <w:tcPr>
            <w:tcW w:w="803" w:type="dxa"/>
          </w:tcPr>
          <w:p w14:paraId="28424CAE" w14:textId="5800E37F" w:rsidR="004901BD" w:rsidRPr="00C14249" w:rsidRDefault="00A01F8A">
            <w:pPr>
              <w:rPr>
                <w:sz w:val="22"/>
                <w:szCs w:val="22"/>
              </w:rPr>
            </w:pPr>
            <w:r w:rsidRPr="00C14249">
              <w:rPr>
                <w:sz w:val="22"/>
                <w:szCs w:val="22"/>
              </w:rPr>
              <w:t>Q19</w:t>
            </w:r>
          </w:p>
        </w:tc>
        <w:tc>
          <w:tcPr>
            <w:tcW w:w="6800" w:type="dxa"/>
          </w:tcPr>
          <w:p w14:paraId="12847918" w14:textId="586FECD5" w:rsidR="004901BD" w:rsidRPr="00C14249" w:rsidRDefault="00A01F8A" w:rsidP="00880DDC">
            <w:pPr>
              <w:rPr>
                <w:sz w:val="22"/>
                <w:szCs w:val="22"/>
              </w:rPr>
            </w:pPr>
            <w:r w:rsidRPr="00C14249">
              <w:rPr>
                <w:sz w:val="22"/>
                <w:szCs w:val="22"/>
              </w:rPr>
              <w:t>Make</w:t>
            </w:r>
            <w:r w:rsidR="00880DDC" w:rsidRPr="00C14249">
              <w:rPr>
                <w:sz w:val="22"/>
                <w:szCs w:val="22"/>
              </w:rPr>
              <w:t>s</w:t>
            </w:r>
            <w:r w:rsidRPr="00C14249">
              <w:rPr>
                <w:sz w:val="22"/>
                <w:szCs w:val="22"/>
              </w:rPr>
              <w:t xml:space="preserve"> provisions for individual students with particular learning differences or needs</w:t>
            </w:r>
          </w:p>
        </w:tc>
        <w:tc>
          <w:tcPr>
            <w:tcW w:w="763" w:type="dxa"/>
          </w:tcPr>
          <w:p w14:paraId="7F2644F0" w14:textId="51C6F203" w:rsidR="004901BD" w:rsidRPr="00C14249" w:rsidRDefault="00A01F8A" w:rsidP="00256BC1">
            <w:pPr>
              <w:jc w:val="center"/>
              <w:rPr>
                <w:sz w:val="22"/>
                <w:szCs w:val="22"/>
              </w:rPr>
            </w:pPr>
            <w:r w:rsidRPr="00C14249">
              <w:rPr>
                <w:sz w:val="22"/>
                <w:szCs w:val="22"/>
              </w:rPr>
              <w:t>3.06</w:t>
            </w:r>
          </w:p>
        </w:tc>
        <w:tc>
          <w:tcPr>
            <w:tcW w:w="1097" w:type="dxa"/>
          </w:tcPr>
          <w:p w14:paraId="7A2FA65E" w14:textId="06572696" w:rsidR="004901BD" w:rsidRPr="00C14249" w:rsidRDefault="00880DDC" w:rsidP="00880DDC">
            <w:pPr>
              <w:jc w:val="center"/>
              <w:rPr>
                <w:sz w:val="22"/>
                <w:szCs w:val="22"/>
              </w:rPr>
            </w:pPr>
            <w:r w:rsidRPr="00C14249">
              <w:rPr>
                <w:sz w:val="22"/>
                <w:szCs w:val="22"/>
              </w:rPr>
              <w:t>2</w:t>
            </w:r>
          </w:p>
        </w:tc>
      </w:tr>
      <w:tr w:rsidR="004901BD" w14:paraId="3D6F65D0" w14:textId="77777777" w:rsidTr="00880DDC">
        <w:tc>
          <w:tcPr>
            <w:tcW w:w="803" w:type="dxa"/>
          </w:tcPr>
          <w:p w14:paraId="6DF93BCA" w14:textId="5175BDF6" w:rsidR="004901BD" w:rsidRPr="00C14249" w:rsidRDefault="00A01F8A">
            <w:pPr>
              <w:rPr>
                <w:sz w:val="22"/>
                <w:szCs w:val="22"/>
              </w:rPr>
            </w:pPr>
            <w:r w:rsidRPr="00C14249">
              <w:rPr>
                <w:sz w:val="22"/>
                <w:szCs w:val="22"/>
              </w:rPr>
              <w:t>Q20</w:t>
            </w:r>
          </w:p>
        </w:tc>
        <w:tc>
          <w:tcPr>
            <w:tcW w:w="6800" w:type="dxa"/>
          </w:tcPr>
          <w:p w14:paraId="0D7796D8" w14:textId="542E79AE" w:rsidR="004901BD" w:rsidRPr="00C14249" w:rsidRDefault="00A01F8A" w:rsidP="00880DDC">
            <w:pPr>
              <w:rPr>
                <w:sz w:val="22"/>
                <w:szCs w:val="22"/>
              </w:rPr>
            </w:pPr>
            <w:r w:rsidRPr="00C14249">
              <w:rPr>
                <w:sz w:val="22"/>
                <w:szCs w:val="22"/>
              </w:rPr>
              <w:t>Access resources and services to meet particular learning differences or needs</w:t>
            </w:r>
          </w:p>
        </w:tc>
        <w:tc>
          <w:tcPr>
            <w:tcW w:w="763" w:type="dxa"/>
          </w:tcPr>
          <w:p w14:paraId="3FE283A8" w14:textId="583F3C66" w:rsidR="004901BD" w:rsidRPr="00C14249" w:rsidRDefault="00A01F8A" w:rsidP="00256BC1">
            <w:pPr>
              <w:jc w:val="center"/>
              <w:rPr>
                <w:sz w:val="22"/>
                <w:szCs w:val="22"/>
              </w:rPr>
            </w:pPr>
            <w:r w:rsidRPr="00C14249">
              <w:rPr>
                <w:sz w:val="22"/>
                <w:szCs w:val="22"/>
              </w:rPr>
              <w:t>3.19</w:t>
            </w:r>
          </w:p>
        </w:tc>
        <w:tc>
          <w:tcPr>
            <w:tcW w:w="1097" w:type="dxa"/>
          </w:tcPr>
          <w:p w14:paraId="6FE19DCB" w14:textId="58DD84E3" w:rsidR="004901BD" w:rsidRPr="00C14249" w:rsidRDefault="00880DDC" w:rsidP="00880DDC">
            <w:pPr>
              <w:jc w:val="center"/>
              <w:rPr>
                <w:sz w:val="22"/>
                <w:szCs w:val="22"/>
              </w:rPr>
            </w:pPr>
            <w:r w:rsidRPr="00C14249">
              <w:rPr>
                <w:sz w:val="22"/>
                <w:szCs w:val="22"/>
              </w:rPr>
              <w:t>2</w:t>
            </w:r>
          </w:p>
        </w:tc>
      </w:tr>
      <w:tr w:rsidR="004901BD" w14:paraId="2D87BA3D" w14:textId="77777777" w:rsidTr="00880DDC">
        <w:tc>
          <w:tcPr>
            <w:tcW w:w="803" w:type="dxa"/>
          </w:tcPr>
          <w:p w14:paraId="75A1BA25" w14:textId="15FEEC05" w:rsidR="004901BD" w:rsidRPr="00C14249" w:rsidRDefault="00A01F8A">
            <w:pPr>
              <w:rPr>
                <w:sz w:val="22"/>
                <w:szCs w:val="22"/>
              </w:rPr>
            </w:pPr>
            <w:r w:rsidRPr="00C14249">
              <w:rPr>
                <w:sz w:val="22"/>
                <w:szCs w:val="22"/>
              </w:rPr>
              <w:t>Q21</w:t>
            </w:r>
          </w:p>
        </w:tc>
        <w:tc>
          <w:tcPr>
            <w:tcW w:w="6800" w:type="dxa"/>
          </w:tcPr>
          <w:p w14:paraId="586F189F" w14:textId="6FB12D31" w:rsidR="004901BD" w:rsidRPr="00C14249" w:rsidRDefault="00A01F8A" w:rsidP="00880DDC">
            <w:pPr>
              <w:rPr>
                <w:sz w:val="22"/>
                <w:szCs w:val="22"/>
              </w:rPr>
            </w:pPr>
            <w:r w:rsidRPr="00C14249">
              <w:rPr>
                <w:sz w:val="22"/>
                <w:szCs w:val="22"/>
              </w:rPr>
              <w:t>Develop learning experiences that engage students in self-directed learning</w:t>
            </w:r>
          </w:p>
        </w:tc>
        <w:tc>
          <w:tcPr>
            <w:tcW w:w="763" w:type="dxa"/>
          </w:tcPr>
          <w:p w14:paraId="39107D47" w14:textId="40B99591" w:rsidR="004901BD" w:rsidRPr="00C14249" w:rsidRDefault="00256BC1" w:rsidP="00256BC1">
            <w:pPr>
              <w:jc w:val="center"/>
              <w:rPr>
                <w:sz w:val="22"/>
                <w:szCs w:val="22"/>
              </w:rPr>
            </w:pPr>
            <w:r w:rsidRPr="00C14249">
              <w:rPr>
                <w:sz w:val="22"/>
                <w:szCs w:val="22"/>
              </w:rPr>
              <w:t>3.19</w:t>
            </w:r>
          </w:p>
        </w:tc>
        <w:tc>
          <w:tcPr>
            <w:tcW w:w="1097" w:type="dxa"/>
          </w:tcPr>
          <w:p w14:paraId="48A2EDC0" w14:textId="453FECAE" w:rsidR="004901BD" w:rsidRPr="00C14249" w:rsidRDefault="00880DDC" w:rsidP="00880DDC">
            <w:pPr>
              <w:jc w:val="center"/>
              <w:rPr>
                <w:sz w:val="22"/>
                <w:szCs w:val="22"/>
              </w:rPr>
            </w:pPr>
            <w:r w:rsidRPr="00C14249">
              <w:rPr>
                <w:sz w:val="22"/>
                <w:szCs w:val="22"/>
              </w:rPr>
              <w:t>3</w:t>
            </w:r>
          </w:p>
        </w:tc>
      </w:tr>
      <w:tr w:rsidR="004901BD" w14:paraId="36023C7B" w14:textId="77777777" w:rsidTr="00880DDC">
        <w:tc>
          <w:tcPr>
            <w:tcW w:w="803" w:type="dxa"/>
          </w:tcPr>
          <w:p w14:paraId="4B0087AF" w14:textId="7B1FA589" w:rsidR="004901BD" w:rsidRPr="00C14249" w:rsidRDefault="00A01F8A">
            <w:pPr>
              <w:rPr>
                <w:sz w:val="22"/>
                <w:szCs w:val="22"/>
              </w:rPr>
            </w:pPr>
            <w:r w:rsidRPr="00C14249">
              <w:rPr>
                <w:sz w:val="22"/>
                <w:szCs w:val="22"/>
              </w:rPr>
              <w:t>Q22</w:t>
            </w:r>
          </w:p>
        </w:tc>
        <w:tc>
          <w:tcPr>
            <w:tcW w:w="6800" w:type="dxa"/>
          </w:tcPr>
          <w:p w14:paraId="6E621006" w14:textId="1413BA35" w:rsidR="004901BD" w:rsidRPr="00C14249" w:rsidRDefault="00A01F8A" w:rsidP="00880DDC">
            <w:pPr>
              <w:rPr>
                <w:sz w:val="22"/>
                <w:szCs w:val="22"/>
              </w:rPr>
            </w:pPr>
            <w:r w:rsidRPr="00C14249">
              <w:rPr>
                <w:sz w:val="22"/>
                <w:szCs w:val="22"/>
              </w:rPr>
              <w:t>Develop learning experiences that engage students in collaborative learning</w:t>
            </w:r>
          </w:p>
        </w:tc>
        <w:tc>
          <w:tcPr>
            <w:tcW w:w="763" w:type="dxa"/>
          </w:tcPr>
          <w:p w14:paraId="430DB303" w14:textId="2AABA94E" w:rsidR="004901BD" w:rsidRPr="00C14249" w:rsidRDefault="00256BC1" w:rsidP="00256BC1">
            <w:pPr>
              <w:jc w:val="center"/>
              <w:rPr>
                <w:sz w:val="22"/>
                <w:szCs w:val="22"/>
              </w:rPr>
            </w:pPr>
            <w:r w:rsidRPr="00C14249">
              <w:rPr>
                <w:sz w:val="22"/>
                <w:szCs w:val="22"/>
              </w:rPr>
              <w:t>3.38</w:t>
            </w:r>
          </w:p>
        </w:tc>
        <w:tc>
          <w:tcPr>
            <w:tcW w:w="1097" w:type="dxa"/>
          </w:tcPr>
          <w:p w14:paraId="7F99453D" w14:textId="40679E7C" w:rsidR="004901BD" w:rsidRPr="00C14249" w:rsidRDefault="00880DDC" w:rsidP="00880DDC">
            <w:pPr>
              <w:jc w:val="center"/>
              <w:rPr>
                <w:sz w:val="22"/>
                <w:szCs w:val="22"/>
              </w:rPr>
            </w:pPr>
            <w:r w:rsidRPr="00C14249">
              <w:rPr>
                <w:sz w:val="22"/>
                <w:szCs w:val="22"/>
              </w:rPr>
              <w:t>3</w:t>
            </w:r>
          </w:p>
        </w:tc>
      </w:tr>
      <w:tr w:rsidR="00A01F8A" w14:paraId="1B4BE7D0" w14:textId="77777777" w:rsidTr="00880DDC">
        <w:tc>
          <w:tcPr>
            <w:tcW w:w="803" w:type="dxa"/>
          </w:tcPr>
          <w:p w14:paraId="46DA6B8B" w14:textId="4A08D640" w:rsidR="00A01F8A" w:rsidRPr="00C14249" w:rsidRDefault="00A01F8A">
            <w:pPr>
              <w:rPr>
                <w:sz w:val="22"/>
                <w:szCs w:val="22"/>
              </w:rPr>
            </w:pPr>
            <w:r w:rsidRPr="00C14249">
              <w:rPr>
                <w:sz w:val="22"/>
                <w:szCs w:val="22"/>
              </w:rPr>
              <w:t>Q23</w:t>
            </w:r>
          </w:p>
        </w:tc>
        <w:tc>
          <w:tcPr>
            <w:tcW w:w="6800" w:type="dxa"/>
          </w:tcPr>
          <w:p w14:paraId="445C90DB" w14:textId="50103E39" w:rsidR="00A01F8A" w:rsidRPr="00C14249" w:rsidRDefault="00A01F8A" w:rsidP="00880DDC">
            <w:pPr>
              <w:rPr>
                <w:sz w:val="22"/>
                <w:szCs w:val="22"/>
              </w:rPr>
            </w:pPr>
            <w:r w:rsidRPr="00C14249">
              <w:rPr>
                <w:sz w:val="22"/>
                <w:szCs w:val="22"/>
              </w:rPr>
              <w:t>Manage the learning environment to actively engage learners</w:t>
            </w:r>
          </w:p>
        </w:tc>
        <w:tc>
          <w:tcPr>
            <w:tcW w:w="763" w:type="dxa"/>
          </w:tcPr>
          <w:p w14:paraId="2E2E07D6" w14:textId="168ACFB5" w:rsidR="00A01F8A" w:rsidRPr="00C14249" w:rsidRDefault="00256BC1" w:rsidP="00256BC1">
            <w:pPr>
              <w:jc w:val="center"/>
              <w:rPr>
                <w:sz w:val="22"/>
                <w:szCs w:val="22"/>
              </w:rPr>
            </w:pPr>
            <w:r w:rsidRPr="00C14249">
              <w:rPr>
                <w:sz w:val="22"/>
                <w:szCs w:val="22"/>
              </w:rPr>
              <w:t>3.38</w:t>
            </w:r>
          </w:p>
        </w:tc>
        <w:tc>
          <w:tcPr>
            <w:tcW w:w="1097" w:type="dxa"/>
          </w:tcPr>
          <w:p w14:paraId="36EF7442" w14:textId="6237DBA1" w:rsidR="00A01F8A" w:rsidRPr="00C14249" w:rsidRDefault="00880DDC" w:rsidP="00880DDC">
            <w:pPr>
              <w:jc w:val="center"/>
              <w:rPr>
                <w:sz w:val="22"/>
                <w:szCs w:val="22"/>
              </w:rPr>
            </w:pPr>
            <w:r w:rsidRPr="00C14249">
              <w:rPr>
                <w:sz w:val="22"/>
                <w:szCs w:val="22"/>
              </w:rPr>
              <w:t>3</w:t>
            </w:r>
          </w:p>
        </w:tc>
      </w:tr>
      <w:tr w:rsidR="00A01F8A" w14:paraId="1403A577" w14:textId="77777777" w:rsidTr="00880DDC">
        <w:tc>
          <w:tcPr>
            <w:tcW w:w="803" w:type="dxa"/>
          </w:tcPr>
          <w:p w14:paraId="6525AB82" w14:textId="6B693C76" w:rsidR="00A01F8A" w:rsidRPr="00C14249" w:rsidRDefault="00A01F8A">
            <w:pPr>
              <w:rPr>
                <w:sz w:val="22"/>
                <w:szCs w:val="22"/>
              </w:rPr>
            </w:pPr>
            <w:r w:rsidRPr="00C14249">
              <w:rPr>
                <w:sz w:val="22"/>
                <w:szCs w:val="22"/>
              </w:rPr>
              <w:t>Q24</w:t>
            </w:r>
          </w:p>
        </w:tc>
        <w:tc>
          <w:tcPr>
            <w:tcW w:w="6800" w:type="dxa"/>
          </w:tcPr>
          <w:p w14:paraId="713190C3" w14:textId="599CE44C" w:rsidR="00A01F8A" w:rsidRPr="00C14249" w:rsidRDefault="00A01F8A" w:rsidP="00880DDC">
            <w:pPr>
              <w:rPr>
                <w:sz w:val="22"/>
                <w:szCs w:val="22"/>
              </w:rPr>
            </w:pPr>
            <w:r w:rsidRPr="00C14249">
              <w:rPr>
                <w:sz w:val="22"/>
                <w:szCs w:val="22"/>
              </w:rPr>
              <w:t>Manage the learning environment to equitably engage learners.</w:t>
            </w:r>
          </w:p>
        </w:tc>
        <w:tc>
          <w:tcPr>
            <w:tcW w:w="763" w:type="dxa"/>
          </w:tcPr>
          <w:p w14:paraId="158B7052" w14:textId="664F1956" w:rsidR="00A01F8A" w:rsidRPr="00C14249" w:rsidRDefault="00256BC1" w:rsidP="00256BC1">
            <w:pPr>
              <w:jc w:val="center"/>
              <w:rPr>
                <w:sz w:val="22"/>
                <w:szCs w:val="22"/>
              </w:rPr>
            </w:pPr>
            <w:r w:rsidRPr="00C14249">
              <w:rPr>
                <w:sz w:val="22"/>
                <w:szCs w:val="22"/>
              </w:rPr>
              <w:t>3.31</w:t>
            </w:r>
          </w:p>
        </w:tc>
        <w:tc>
          <w:tcPr>
            <w:tcW w:w="1097" w:type="dxa"/>
          </w:tcPr>
          <w:p w14:paraId="2160A76C" w14:textId="13F18E80" w:rsidR="00A01F8A" w:rsidRPr="00C14249" w:rsidRDefault="00880DDC" w:rsidP="00880DDC">
            <w:pPr>
              <w:jc w:val="center"/>
              <w:rPr>
                <w:sz w:val="22"/>
                <w:szCs w:val="22"/>
              </w:rPr>
            </w:pPr>
            <w:r w:rsidRPr="00C14249">
              <w:rPr>
                <w:sz w:val="22"/>
                <w:szCs w:val="22"/>
              </w:rPr>
              <w:t>3</w:t>
            </w:r>
          </w:p>
        </w:tc>
      </w:tr>
      <w:tr w:rsidR="00256BC1" w14:paraId="4C296735" w14:textId="77777777" w:rsidTr="00880DDC">
        <w:tc>
          <w:tcPr>
            <w:tcW w:w="803" w:type="dxa"/>
          </w:tcPr>
          <w:p w14:paraId="0B9992B4" w14:textId="4931D63E" w:rsidR="00256BC1" w:rsidRPr="00C14249" w:rsidRDefault="00256BC1" w:rsidP="00256BC1">
            <w:pPr>
              <w:rPr>
                <w:sz w:val="22"/>
                <w:szCs w:val="22"/>
              </w:rPr>
            </w:pPr>
            <w:r w:rsidRPr="00C14249">
              <w:rPr>
                <w:sz w:val="22"/>
                <w:szCs w:val="22"/>
              </w:rPr>
              <w:t>Q25</w:t>
            </w:r>
          </w:p>
        </w:tc>
        <w:tc>
          <w:tcPr>
            <w:tcW w:w="6800" w:type="dxa"/>
          </w:tcPr>
          <w:p w14:paraId="1D9DA88F" w14:textId="4473F2FB" w:rsidR="00256BC1" w:rsidRPr="00C14249" w:rsidRDefault="00256BC1" w:rsidP="00880DDC">
            <w:pPr>
              <w:rPr>
                <w:sz w:val="22"/>
                <w:szCs w:val="22"/>
              </w:rPr>
            </w:pPr>
            <w:r w:rsidRPr="00C14249">
              <w:rPr>
                <w:sz w:val="22"/>
                <w:szCs w:val="22"/>
              </w:rPr>
              <w:t>Demonstrate respect to the cultural backgrounds of learners</w:t>
            </w:r>
          </w:p>
        </w:tc>
        <w:tc>
          <w:tcPr>
            <w:tcW w:w="763" w:type="dxa"/>
          </w:tcPr>
          <w:p w14:paraId="44582D06" w14:textId="785911CC" w:rsidR="00256BC1" w:rsidRPr="00C14249" w:rsidRDefault="00256BC1" w:rsidP="00256BC1">
            <w:pPr>
              <w:jc w:val="center"/>
              <w:rPr>
                <w:sz w:val="22"/>
                <w:szCs w:val="22"/>
              </w:rPr>
            </w:pPr>
            <w:r w:rsidRPr="00C14249">
              <w:rPr>
                <w:sz w:val="22"/>
                <w:szCs w:val="22"/>
              </w:rPr>
              <w:t>3.13</w:t>
            </w:r>
          </w:p>
        </w:tc>
        <w:tc>
          <w:tcPr>
            <w:tcW w:w="1097" w:type="dxa"/>
          </w:tcPr>
          <w:p w14:paraId="05C40611" w14:textId="34F48444" w:rsidR="00256BC1" w:rsidRPr="00C14249" w:rsidRDefault="00880DDC" w:rsidP="00880DDC">
            <w:pPr>
              <w:jc w:val="center"/>
              <w:rPr>
                <w:sz w:val="22"/>
                <w:szCs w:val="22"/>
              </w:rPr>
            </w:pPr>
            <w:r w:rsidRPr="00C14249">
              <w:rPr>
                <w:sz w:val="22"/>
                <w:szCs w:val="22"/>
              </w:rPr>
              <w:t>3</w:t>
            </w:r>
          </w:p>
        </w:tc>
      </w:tr>
      <w:tr w:rsidR="00256BC1" w14:paraId="2CA5CA5C" w14:textId="77777777" w:rsidTr="00880DDC">
        <w:tc>
          <w:tcPr>
            <w:tcW w:w="803" w:type="dxa"/>
          </w:tcPr>
          <w:p w14:paraId="2048E85A" w14:textId="212EDC70" w:rsidR="00256BC1" w:rsidRPr="00C14249" w:rsidRDefault="00256BC1" w:rsidP="00256BC1">
            <w:pPr>
              <w:rPr>
                <w:sz w:val="22"/>
                <w:szCs w:val="22"/>
              </w:rPr>
            </w:pPr>
            <w:r w:rsidRPr="00C14249">
              <w:rPr>
                <w:sz w:val="22"/>
                <w:szCs w:val="22"/>
              </w:rPr>
              <w:t>Q26</w:t>
            </w:r>
          </w:p>
        </w:tc>
        <w:tc>
          <w:tcPr>
            <w:tcW w:w="6800" w:type="dxa"/>
          </w:tcPr>
          <w:p w14:paraId="28068044" w14:textId="4B9DAEF7" w:rsidR="00256BC1" w:rsidRPr="00C14249" w:rsidRDefault="00256BC1" w:rsidP="00880DDC">
            <w:pPr>
              <w:rPr>
                <w:sz w:val="22"/>
                <w:szCs w:val="22"/>
              </w:rPr>
            </w:pPr>
            <w:r w:rsidRPr="00C14249">
              <w:rPr>
                <w:sz w:val="22"/>
                <w:szCs w:val="22"/>
              </w:rPr>
              <w:t>Encourage learners to understand, question and analyze ideas from diverse perspectives</w:t>
            </w:r>
          </w:p>
        </w:tc>
        <w:tc>
          <w:tcPr>
            <w:tcW w:w="763" w:type="dxa"/>
          </w:tcPr>
          <w:p w14:paraId="1C7373B1" w14:textId="0C0CC383" w:rsidR="00256BC1" w:rsidRPr="00C14249" w:rsidRDefault="00256BC1" w:rsidP="00256BC1">
            <w:pPr>
              <w:jc w:val="center"/>
              <w:rPr>
                <w:sz w:val="22"/>
                <w:szCs w:val="22"/>
              </w:rPr>
            </w:pPr>
            <w:r w:rsidRPr="00C14249">
              <w:rPr>
                <w:sz w:val="22"/>
                <w:szCs w:val="22"/>
              </w:rPr>
              <w:t>3.13</w:t>
            </w:r>
          </w:p>
        </w:tc>
        <w:tc>
          <w:tcPr>
            <w:tcW w:w="1097" w:type="dxa"/>
          </w:tcPr>
          <w:p w14:paraId="142A0F9E" w14:textId="2382EE49" w:rsidR="00256BC1" w:rsidRPr="00C14249" w:rsidRDefault="00880DDC" w:rsidP="00880DDC">
            <w:pPr>
              <w:jc w:val="center"/>
              <w:rPr>
                <w:sz w:val="22"/>
                <w:szCs w:val="22"/>
              </w:rPr>
            </w:pPr>
            <w:r w:rsidRPr="00C14249">
              <w:rPr>
                <w:sz w:val="22"/>
                <w:szCs w:val="22"/>
              </w:rPr>
              <w:t>4</w:t>
            </w:r>
          </w:p>
        </w:tc>
      </w:tr>
      <w:tr w:rsidR="00880DDC" w14:paraId="02EF2930" w14:textId="77777777" w:rsidTr="00880DDC">
        <w:tc>
          <w:tcPr>
            <w:tcW w:w="803" w:type="dxa"/>
          </w:tcPr>
          <w:p w14:paraId="4E8B3E0B" w14:textId="1C020079" w:rsidR="00880DDC" w:rsidRPr="00C14249" w:rsidRDefault="00880DDC" w:rsidP="00880DDC">
            <w:pPr>
              <w:rPr>
                <w:sz w:val="22"/>
                <w:szCs w:val="22"/>
              </w:rPr>
            </w:pPr>
            <w:r w:rsidRPr="00C14249">
              <w:rPr>
                <w:sz w:val="22"/>
                <w:szCs w:val="22"/>
              </w:rPr>
              <w:t>Q27</w:t>
            </w:r>
          </w:p>
        </w:tc>
        <w:tc>
          <w:tcPr>
            <w:tcW w:w="6800" w:type="dxa"/>
          </w:tcPr>
          <w:p w14:paraId="4ED805FC" w14:textId="503ED661" w:rsidR="00880DDC" w:rsidRPr="00C14249" w:rsidRDefault="00880DDC" w:rsidP="00880DDC">
            <w:pPr>
              <w:rPr>
                <w:sz w:val="22"/>
                <w:szCs w:val="22"/>
              </w:rPr>
            </w:pPr>
            <w:r w:rsidRPr="00C14249">
              <w:rPr>
                <w:sz w:val="22"/>
                <w:szCs w:val="22"/>
              </w:rPr>
              <w:t xml:space="preserve">Link new concepts to familiar ones and make connections to learners’ experiences. </w:t>
            </w:r>
          </w:p>
        </w:tc>
        <w:tc>
          <w:tcPr>
            <w:tcW w:w="763" w:type="dxa"/>
          </w:tcPr>
          <w:p w14:paraId="506A7428" w14:textId="7B4E0B66" w:rsidR="00880DDC" w:rsidRPr="00C14249" w:rsidRDefault="00880DDC" w:rsidP="00880DDC">
            <w:pPr>
              <w:jc w:val="center"/>
              <w:rPr>
                <w:sz w:val="22"/>
                <w:szCs w:val="22"/>
              </w:rPr>
            </w:pPr>
            <w:r w:rsidRPr="00C14249">
              <w:rPr>
                <w:sz w:val="22"/>
                <w:szCs w:val="22"/>
              </w:rPr>
              <w:t>3.25</w:t>
            </w:r>
          </w:p>
        </w:tc>
        <w:tc>
          <w:tcPr>
            <w:tcW w:w="1097" w:type="dxa"/>
          </w:tcPr>
          <w:p w14:paraId="1EF6F3AE" w14:textId="70FC283B" w:rsidR="00880DDC" w:rsidRPr="00C14249" w:rsidRDefault="00880DDC" w:rsidP="00880DDC">
            <w:pPr>
              <w:jc w:val="center"/>
              <w:rPr>
                <w:sz w:val="22"/>
                <w:szCs w:val="22"/>
              </w:rPr>
            </w:pPr>
            <w:r w:rsidRPr="00C14249">
              <w:rPr>
                <w:sz w:val="22"/>
                <w:szCs w:val="22"/>
              </w:rPr>
              <w:t>4</w:t>
            </w:r>
          </w:p>
        </w:tc>
      </w:tr>
      <w:tr w:rsidR="00A01F8A" w14:paraId="198AD554" w14:textId="77777777" w:rsidTr="00880DDC">
        <w:tc>
          <w:tcPr>
            <w:tcW w:w="803" w:type="dxa"/>
          </w:tcPr>
          <w:p w14:paraId="2963C80B" w14:textId="33FDD1F6" w:rsidR="00A01F8A" w:rsidRPr="00C14249" w:rsidRDefault="00A01F8A">
            <w:pPr>
              <w:rPr>
                <w:sz w:val="22"/>
                <w:szCs w:val="22"/>
              </w:rPr>
            </w:pPr>
            <w:r w:rsidRPr="00C14249">
              <w:rPr>
                <w:sz w:val="22"/>
                <w:szCs w:val="22"/>
              </w:rPr>
              <w:t>Q28</w:t>
            </w:r>
          </w:p>
        </w:tc>
        <w:tc>
          <w:tcPr>
            <w:tcW w:w="6800" w:type="dxa"/>
          </w:tcPr>
          <w:p w14:paraId="73FE055E" w14:textId="7D461B93" w:rsidR="00A01F8A" w:rsidRPr="00C14249" w:rsidRDefault="006079DF" w:rsidP="00880DDC">
            <w:pPr>
              <w:rPr>
                <w:sz w:val="22"/>
                <w:szCs w:val="22"/>
              </w:rPr>
            </w:pPr>
            <w:r w:rsidRPr="00C14249">
              <w:rPr>
                <w:sz w:val="22"/>
                <w:szCs w:val="22"/>
              </w:rPr>
              <w:t xml:space="preserve">Demonstrate </w:t>
            </w:r>
            <w:r w:rsidR="00A01F8A" w:rsidRPr="00C14249">
              <w:rPr>
                <w:sz w:val="22"/>
                <w:szCs w:val="22"/>
              </w:rPr>
              <w:t>strong content knowledge</w:t>
            </w:r>
          </w:p>
        </w:tc>
        <w:tc>
          <w:tcPr>
            <w:tcW w:w="763" w:type="dxa"/>
          </w:tcPr>
          <w:p w14:paraId="7320C9E7" w14:textId="7C1847CE" w:rsidR="00A01F8A" w:rsidRPr="00C14249" w:rsidRDefault="00256BC1" w:rsidP="00256BC1">
            <w:pPr>
              <w:jc w:val="center"/>
              <w:rPr>
                <w:sz w:val="22"/>
                <w:szCs w:val="22"/>
              </w:rPr>
            </w:pPr>
            <w:r w:rsidRPr="00C14249">
              <w:rPr>
                <w:sz w:val="22"/>
                <w:szCs w:val="22"/>
                <w:highlight w:val="yellow"/>
              </w:rPr>
              <w:t>3.56</w:t>
            </w:r>
          </w:p>
        </w:tc>
        <w:tc>
          <w:tcPr>
            <w:tcW w:w="1097" w:type="dxa"/>
          </w:tcPr>
          <w:p w14:paraId="4BEE8C57" w14:textId="09C71398" w:rsidR="00A01F8A" w:rsidRPr="00C14249" w:rsidRDefault="00880DDC" w:rsidP="00880DDC">
            <w:pPr>
              <w:jc w:val="center"/>
              <w:rPr>
                <w:sz w:val="22"/>
                <w:szCs w:val="22"/>
              </w:rPr>
            </w:pPr>
            <w:r w:rsidRPr="00C14249">
              <w:rPr>
                <w:sz w:val="22"/>
                <w:szCs w:val="22"/>
              </w:rPr>
              <w:t>5</w:t>
            </w:r>
          </w:p>
        </w:tc>
      </w:tr>
      <w:tr w:rsidR="00A01F8A" w14:paraId="78464E18" w14:textId="77777777" w:rsidTr="00880DDC">
        <w:tc>
          <w:tcPr>
            <w:tcW w:w="803" w:type="dxa"/>
          </w:tcPr>
          <w:p w14:paraId="7BCDA41D" w14:textId="0427E60D" w:rsidR="00A01F8A" w:rsidRPr="00C14249" w:rsidRDefault="00A01F8A">
            <w:pPr>
              <w:rPr>
                <w:sz w:val="22"/>
                <w:szCs w:val="22"/>
              </w:rPr>
            </w:pPr>
            <w:r w:rsidRPr="00C14249">
              <w:rPr>
                <w:sz w:val="22"/>
                <w:szCs w:val="22"/>
              </w:rPr>
              <w:t>Q29</w:t>
            </w:r>
          </w:p>
        </w:tc>
        <w:tc>
          <w:tcPr>
            <w:tcW w:w="6800" w:type="dxa"/>
          </w:tcPr>
          <w:p w14:paraId="1B1DD7AF" w14:textId="4FD8674C" w:rsidR="00A01F8A" w:rsidRPr="00C14249" w:rsidRDefault="00A01F8A" w:rsidP="00880DDC">
            <w:pPr>
              <w:rPr>
                <w:sz w:val="22"/>
                <w:szCs w:val="22"/>
              </w:rPr>
            </w:pPr>
            <w:r w:rsidRPr="00C14249">
              <w:rPr>
                <w:sz w:val="22"/>
                <w:szCs w:val="22"/>
              </w:rPr>
              <w:t>Develop learner literacy across content areas</w:t>
            </w:r>
          </w:p>
        </w:tc>
        <w:tc>
          <w:tcPr>
            <w:tcW w:w="763" w:type="dxa"/>
          </w:tcPr>
          <w:p w14:paraId="62E824D2" w14:textId="4A879E80" w:rsidR="00A01F8A" w:rsidRPr="00C14249" w:rsidRDefault="00256BC1" w:rsidP="00256BC1">
            <w:pPr>
              <w:jc w:val="center"/>
              <w:rPr>
                <w:sz w:val="22"/>
                <w:szCs w:val="22"/>
              </w:rPr>
            </w:pPr>
            <w:r w:rsidRPr="00C14249">
              <w:rPr>
                <w:sz w:val="22"/>
                <w:szCs w:val="22"/>
              </w:rPr>
              <w:t>3.31</w:t>
            </w:r>
          </w:p>
        </w:tc>
        <w:tc>
          <w:tcPr>
            <w:tcW w:w="1097" w:type="dxa"/>
          </w:tcPr>
          <w:p w14:paraId="7ED97ABB" w14:textId="15B31637" w:rsidR="00A01F8A" w:rsidRPr="00C14249" w:rsidRDefault="00880DDC" w:rsidP="00880DDC">
            <w:pPr>
              <w:jc w:val="center"/>
              <w:rPr>
                <w:sz w:val="22"/>
                <w:szCs w:val="22"/>
              </w:rPr>
            </w:pPr>
            <w:r w:rsidRPr="00C14249">
              <w:rPr>
                <w:sz w:val="22"/>
                <w:szCs w:val="22"/>
              </w:rPr>
              <w:t>5</w:t>
            </w:r>
          </w:p>
        </w:tc>
      </w:tr>
      <w:tr w:rsidR="00A01F8A" w14:paraId="00855131" w14:textId="77777777" w:rsidTr="00880DDC">
        <w:tc>
          <w:tcPr>
            <w:tcW w:w="803" w:type="dxa"/>
          </w:tcPr>
          <w:p w14:paraId="4E656384" w14:textId="126B7C3A" w:rsidR="00A01F8A" w:rsidRPr="00C14249" w:rsidRDefault="00A01F8A">
            <w:pPr>
              <w:rPr>
                <w:sz w:val="22"/>
                <w:szCs w:val="22"/>
              </w:rPr>
            </w:pPr>
            <w:r w:rsidRPr="00C14249">
              <w:rPr>
                <w:sz w:val="22"/>
                <w:szCs w:val="22"/>
              </w:rPr>
              <w:t>Q30</w:t>
            </w:r>
          </w:p>
        </w:tc>
        <w:tc>
          <w:tcPr>
            <w:tcW w:w="6800" w:type="dxa"/>
          </w:tcPr>
          <w:p w14:paraId="22A79965" w14:textId="58478875" w:rsidR="00A01F8A" w:rsidRPr="00C14249" w:rsidRDefault="00A01F8A" w:rsidP="00880DDC">
            <w:pPr>
              <w:rPr>
                <w:sz w:val="22"/>
                <w:szCs w:val="22"/>
              </w:rPr>
            </w:pPr>
            <w:r w:rsidRPr="00C14249">
              <w:rPr>
                <w:sz w:val="22"/>
                <w:szCs w:val="22"/>
              </w:rPr>
              <w:t>Use multiple methods of assessment to support learning</w:t>
            </w:r>
          </w:p>
        </w:tc>
        <w:tc>
          <w:tcPr>
            <w:tcW w:w="763" w:type="dxa"/>
          </w:tcPr>
          <w:p w14:paraId="12B47463" w14:textId="49231355" w:rsidR="00A01F8A" w:rsidRPr="00C14249" w:rsidRDefault="00256BC1" w:rsidP="00256BC1">
            <w:pPr>
              <w:jc w:val="center"/>
              <w:rPr>
                <w:sz w:val="22"/>
                <w:szCs w:val="22"/>
              </w:rPr>
            </w:pPr>
            <w:r w:rsidRPr="00C14249">
              <w:rPr>
                <w:sz w:val="22"/>
                <w:szCs w:val="22"/>
              </w:rPr>
              <w:t>3.25</w:t>
            </w:r>
          </w:p>
        </w:tc>
        <w:tc>
          <w:tcPr>
            <w:tcW w:w="1097" w:type="dxa"/>
          </w:tcPr>
          <w:p w14:paraId="2FE1B263" w14:textId="126800B1" w:rsidR="00A01F8A" w:rsidRPr="00C14249" w:rsidRDefault="00880DDC" w:rsidP="00880DDC">
            <w:pPr>
              <w:jc w:val="center"/>
              <w:rPr>
                <w:sz w:val="22"/>
                <w:szCs w:val="22"/>
              </w:rPr>
            </w:pPr>
            <w:r w:rsidRPr="00C14249">
              <w:rPr>
                <w:sz w:val="22"/>
                <w:szCs w:val="22"/>
              </w:rPr>
              <w:t>6</w:t>
            </w:r>
          </w:p>
        </w:tc>
      </w:tr>
      <w:tr w:rsidR="00A01F8A" w14:paraId="5ECB6FB0" w14:textId="77777777" w:rsidTr="00880DDC">
        <w:tc>
          <w:tcPr>
            <w:tcW w:w="803" w:type="dxa"/>
          </w:tcPr>
          <w:p w14:paraId="380FD0A8" w14:textId="78899687" w:rsidR="00A01F8A" w:rsidRPr="00C14249" w:rsidRDefault="00A01F8A">
            <w:pPr>
              <w:rPr>
                <w:sz w:val="22"/>
                <w:szCs w:val="22"/>
              </w:rPr>
            </w:pPr>
            <w:r w:rsidRPr="00C14249">
              <w:rPr>
                <w:sz w:val="22"/>
                <w:szCs w:val="22"/>
              </w:rPr>
              <w:t>Q31</w:t>
            </w:r>
          </w:p>
        </w:tc>
        <w:tc>
          <w:tcPr>
            <w:tcW w:w="6800" w:type="dxa"/>
          </w:tcPr>
          <w:p w14:paraId="51C482CA" w14:textId="4B4AE83D" w:rsidR="00A01F8A" w:rsidRPr="00C14249" w:rsidRDefault="00A01F8A" w:rsidP="00880DDC">
            <w:pPr>
              <w:rPr>
                <w:sz w:val="22"/>
                <w:szCs w:val="22"/>
              </w:rPr>
            </w:pPr>
            <w:r w:rsidRPr="00C14249">
              <w:rPr>
                <w:sz w:val="22"/>
                <w:szCs w:val="22"/>
              </w:rPr>
              <w:t>Make assessment criteria clear to students</w:t>
            </w:r>
          </w:p>
        </w:tc>
        <w:tc>
          <w:tcPr>
            <w:tcW w:w="763" w:type="dxa"/>
          </w:tcPr>
          <w:p w14:paraId="7ADA5D57" w14:textId="61A98A61" w:rsidR="00A01F8A" w:rsidRPr="00C14249" w:rsidRDefault="00256BC1" w:rsidP="00256BC1">
            <w:pPr>
              <w:jc w:val="center"/>
              <w:rPr>
                <w:sz w:val="22"/>
                <w:szCs w:val="22"/>
              </w:rPr>
            </w:pPr>
            <w:r w:rsidRPr="00C14249">
              <w:rPr>
                <w:sz w:val="22"/>
                <w:szCs w:val="22"/>
              </w:rPr>
              <w:t>3.19</w:t>
            </w:r>
          </w:p>
        </w:tc>
        <w:tc>
          <w:tcPr>
            <w:tcW w:w="1097" w:type="dxa"/>
          </w:tcPr>
          <w:p w14:paraId="263BCA45" w14:textId="35475F86" w:rsidR="00A01F8A" w:rsidRPr="00C14249" w:rsidRDefault="00880DDC" w:rsidP="00880DDC">
            <w:pPr>
              <w:jc w:val="center"/>
              <w:rPr>
                <w:sz w:val="22"/>
                <w:szCs w:val="22"/>
              </w:rPr>
            </w:pPr>
            <w:r w:rsidRPr="00C14249">
              <w:rPr>
                <w:sz w:val="22"/>
                <w:szCs w:val="22"/>
              </w:rPr>
              <w:t>6</w:t>
            </w:r>
          </w:p>
        </w:tc>
      </w:tr>
      <w:tr w:rsidR="00A01F8A" w14:paraId="1573D268" w14:textId="77777777" w:rsidTr="00880DDC">
        <w:tc>
          <w:tcPr>
            <w:tcW w:w="803" w:type="dxa"/>
          </w:tcPr>
          <w:p w14:paraId="75A67FC1" w14:textId="58297D2F" w:rsidR="00A01F8A" w:rsidRPr="00C14249" w:rsidRDefault="00A01F8A">
            <w:pPr>
              <w:rPr>
                <w:sz w:val="22"/>
                <w:szCs w:val="22"/>
              </w:rPr>
            </w:pPr>
            <w:r w:rsidRPr="00C14249">
              <w:rPr>
                <w:sz w:val="22"/>
                <w:szCs w:val="22"/>
              </w:rPr>
              <w:t>Q32</w:t>
            </w:r>
          </w:p>
        </w:tc>
        <w:tc>
          <w:tcPr>
            <w:tcW w:w="6800" w:type="dxa"/>
          </w:tcPr>
          <w:p w14:paraId="0F80184F" w14:textId="5C306F1A" w:rsidR="00A01F8A" w:rsidRPr="00C14249" w:rsidRDefault="00A01F8A" w:rsidP="00880DDC">
            <w:pPr>
              <w:rPr>
                <w:sz w:val="22"/>
                <w:szCs w:val="22"/>
              </w:rPr>
            </w:pPr>
            <w:r w:rsidRPr="00C14249">
              <w:rPr>
                <w:sz w:val="22"/>
                <w:szCs w:val="22"/>
              </w:rPr>
              <w:t>Examine assessment data to guide planning</w:t>
            </w:r>
          </w:p>
        </w:tc>
        <w:tc>
          <w:tcPr>
            <w:tcW w:w="763" w:type="dxa"/>
          </w:tcPr>
          <w:p w14:paraId="403158A7" w14:textId="402E97A9" w:rsidR="00A01F8A" w:rsidRPr="00C14249" w:rsidRDefault="00256BC1" w:rsidP="00256BC1">
            <w:pPr>
              <w:jc w:val="center"/>
              <w:rPr>
                <w:sz w:val="22"/>
                <w:szCs w:val="22"/>
              </w:rPr>
            </w:pPr>
            <w:r w:rsidRPr="00C14249">
              <w:rPr>
                <w:sz w:val="22"/>
                <w:szCs w:val="22"/>
              </w:rPr>
              <w:t>3.0</w:t>
            </w:r>
          </w:p>
        </w:tc>
        <w:tc>
          <w:tcPr>
            <w:tcW w:w="1097" w:type="dxa"/>
          </w:tcPr>
          <w:p w14:paraId="4022E339" w14:textId="0E285F17" w:rsidR="00A01F8A" w:rsidRPr="00C14249" w:rsidRDefault="00880DDC" w:rsidP="00880DDC">
            <w:pPr>
              <w:jc w:val="center"/>
              <w:rPr>
                <w:sz w:val="22"/>
                <w:szCs w:val="22"/>
              </w:rPr>
            </w:pPr>
            <w:r w:rsidRPr="00C14249">
              <w:rPr>
                <w:sz w:val="22"/>
                <w:szCs w:val="22"/>
              </w:rPr>
              <w:t>6</w:t>
            </w:r>
          </w:p>
        </w:tc>
      </w:tr>
      <w:tr w:rsidR="00A01F8A" w14:paraId="3677E0EA" w14:textId="77777777" w:rsidTr="00880DDC">
        <w:tc>
          <w:tcPr>
            <w:tcW w:w="803" w:type="dxa"/>
          </w:tcPr>
          <w:p w14:paraId="0A05AD15" w14:textId="6CE9E1EF" w:rsidR="00A01F8A" w:rsidRPr="00C14249" w:rsidRDefault="00A01F8A">
            <w:pPr>
              <w:rPr>
                <w:sz w:val="22"/>
                <w:szCs w:val="22"/>
              </w:rPr>
            </w:pPr>
            <w:r w:rsidRPr="00C14249">
              <w:rPr>
                <w:sz w:val="22"/>
                <w:szCs w:val="22"/>
              </w:rPr>
              <w:t>Q33</w:t>
            </w:r>
          </w:p>
        </w:tc>
        <w:tc>
          <w:tcPr>
            <w:tcW w:w="6800" w:type="dxa"/>
          </w:tcPr>
          <w:p w14:paraId="16CDB315" w14:textId="40772747" w:rsidR="00A01F8A" w:rsidRPr="00C14249" w:rsidRDefault="00256BC1" w:rsidP="00880DDC">
            <w:pPr>
              <w:rPr>
                <w:sz w:val="22"/>
                <w:szCs w:val="22"/>
              </w:rPr>
            </w:pPr>
            <w:r w:rsidRPr="00C14249">
              <w:rPr>
                <w:sz w:val="22"/>
                <w:szCs w:val="22"/>
              </w:rPr>
              <w:t>Engage learners in multiple ways of demonstrating knowledge and skill</w:t>
            </w:r>
          </w:p>
        </w:tc>
        <w:tc>
          <w:tcPr>
            <w:tcW w:w="763" w:type="dxa"/>
          </w:tcPr>
          <w:p w14:paraId="6C5BE5CC" w14:textId="2E7F3CF4" w:rsidR="00A01F8A" w:rsidRPr="00C14249" w:rsidRDefault="005C44C3" w:rsidP="00256BC1">
            <w:pPr>
              <w:jc w:val="center"/>
              <w:rPr>
                <w:sz w:val="22"/>
                <w:szCs w:val="22"/>
              </w:rPr>
            </w:pPr>
            <w:r w:rsidRPr="00C14249">
              <w:rPr>
                <w:sz w:val="22"/>
                <w:szCs w:val="22"/>
              </w:rPr>
              <w:t>3.31</w:t>
            </w:r>
          </w:p>
        </w:tc>
        <w:tc>
          <w:tcPr>
            <w:tcW w:w="1097" w:type="dxa"/>
          </w:tcPr>
          <w:p w14:paraId="1C8BB3A7" w14:textId="3DD4ACCE" w:rsidR="00A01F8A" w:rsidRPr="00C14249" w:rsidRDefault="00880DDC" w:rsidP="00880DDC">
            <w:pPr>
              <w:jc w:val="center"/>
              <w:rPr>
                <w:sz w:val="22"/>
                <w:szCs w:val="22"/>
              </w:rPr>
            </w:pPr>
            <w:r w:rsidRPr="00C14249">
              <w:rPr>
                <w:sz w:val="22"/>
                <w:szCs w:val="22"/>
              </w:rPr>
              <w:t>6</w:t>
            </w:r>
          </w:p>
        </w:tc>
      </w:tr>
      <w:tr w:rsidR="00A01F8A" w14:paraId="3145A577" w14:textId="77777777" w:rsidTr="00880DDC">
        <w:tc>
          <w:tcPr>
            <w:tcW w:w="803" w:type="dxa"/>
          </w:tcPr>
          <w:p w14:paraId="5195C097" w14:textId="638D6F4E" w:rsidR="00A01F8A" w:rsidRPr="00C14249" w:rsidRDefault="00A01F8A">
            <w:pPr>
              <w:rPr>
                <w:sz w:val="22"/>
                <w:szCs w:val="22"/>
              </w:rPr>
            </w:pPr>
            <w:r w:rsidRPr="00C14249">
              <w:rPr>
                <w:sz w:val="22"/>
                <w:szCs w:val="22"/>
              </w:rPr>
              <w:t>Q34</w:t>
            </w:r>
          </w:p>
        </w:tc>
        <w:tc>
          <w:tcPr>
            <w:tcW w:w="6800" w:type="dxa"/>
          </w:tcPr>
          <w:p w14:paraId="790A367F" w14:textId="362AA38A" w:rsidR="00A01F8A" w:rsidRPr="00C14249" w:rsidRDefault="00256BC1" w:rsidP="00880DDC">
            <w:pPr>
              <w:rPr>
                <w:sz w:val="22"/>
                <w:szCs w:val="22"/>
              </w:rPr>
            </w:pPr>
            <w:r w:rsidRPr="00C14249">
              <w:rPr>
                <w:sz w:val="22"/>
                <w:szCs w:val="22"/>
              </w:rPr>
              <w:t>Use multiple types of assessment data to develop differentiated learning experiences</w:t>
            </w:r>
          </w:p>
        </w:tc>
        <w:tc>
          <w:tcPr>
            <w:tcW w:w="763" w:type="dxa"/>
          </w:tcPr>
          <w:p w14:paraId="17D99795" w14:textId="625230B5" w:rsidR="00A01F8A" w:rsidRPr="00C14249" w:rsidRDefault="005C44C3" w:rsidP="00256BC1">
            <w:pPr>
              <w:jc w:val="center"/>
              <w:rPr>
                <w:sz w:val="22"/>
                <w:szCs w:val="22"/>
              </w:rPr>
            </w:pPr>
            <w:r w:rsidRPr="00C14249">
              <w:rPr>
                <w:sz w:val="22"/>
                <w:szCs w:val="22"/>
              </w:rPr>
              <w:t>3.06</w:t>
            </w:r>
          </w:p>
        </w:tc>
        <w:tc>
          <w:tcPr>
            <w:tcW w:w="1097" w:type="dxa"/>
          </w:tcPr>
          <w:p w14:paraId="1198E2E8" w14:textId="22F61E33" w:rsidR="00A01F8A" w:rsidRPr="00C14249" w:rsidRDefault="00880DDC" w:rsidP="00880DDC">
            <w:pPr>
              <w:jc w:val="center"/>
              <w:rPr>
                <w:sz w:val="22"/>
                <w:szCs w:val="22"/>
              </w:rPr>
            </w:pPr>
            <w:r w:rsidRPr="00C14249">
              <w:rPr>
                <w:sz w:val="22"/>
                <w:szCs w:val="22"/>
              </w:rPr>
              <w:t>6</w:t>
            </w:r>
          </w:p>
        </w:tc>
      </w:tr>
      <w:tr w:rsidR="00A01F8A" w14:paraId="2C9311B7" w14:textId="77777777" w:rsidTr="00880DDC">
        <w:tc>
          <w:tcPr>
            <w:tcW w:w="803" w:type="dxa"/>
          </w:tcPr>
          <w:p w14:paraId="46B91A00" w14:textId="43F3E950" w:rsidR="00A01F8A" w:rsidRPr="00C14249" w:rsidRDefault="00A01F8A">
            <w:pPr>
              <w:rPr>
                <w:sz w:val="22"/>
                <w:szCs w:val="22"/>
              </w:rPr>
            </w:pPr>
            <w:r w:rsidRPr="00C14249">
              <w:rPr>
                <w:sz w:val="22"/>
                <w:szCs w:val="22"/>
              </w:rPr>
              <w:t>Q35</w:t>
            </w:r>
          </w:p>
        </w:tc>
        <w:tc>
          <w:tcPr>
            <w:tcW w:w="6800" w:type="dxa"/>
          </w:tcPr>
          <w:p w14:paraId="46274CE3" w14:textId="6AE90E89" w:rsidR="00A01F8A" w:rsidRPr="00C14249" w:rsidRDefault="00256BC1" w:rsidP="00880DDC">
            <w:pPr>
              <w:rPr>
                <w:sz w:val="22"/>
                <w:szCs w:val="22"/>
              </w:rPr>
            </w:pPr>
            <w:r w:rsidRPr="00C14249">
              <w:rPr>
                <w:sz w:val="22"/>
                <w:szCs w:val="22"/>
              </w:rPr>
              <w:t>Make appropriate accommodations in assessments, especially for learners with disabilities and language learning needs.</w:t>
            </w:r>
          </w:p>
        </w:tc>
        <w:tc>
          <w:tcPr>
            <w:tcW w:w="763" w:type="dxa"/>
          </w:tcPr>
          <w:p w14:paraId="6CBD86F7" w14:textId="06238851" w:rsidR="00A01F8A" w:rsidRPr="00C14249" w:rsidRDefault="005C44C3" w:rsidP="00256BC1">
            <w:pPr>
              <w:jc w:val="center"/>
              <w:rPr>
                <w:sz w:val="22"/>
                <w:szCs w:val="22"/>
              </w:rPr>
            </w:pPr>
            <w:r w:rsidRPr="00C14249">
              <w:rPr>
                <w:sz w:val="22"/>
                <w:szCs w:val="22"/>
              </w:rPr>
              <w:t>3.0</w:t>
            </w:r>
          </w:p>
        </w:tc>
        <w:tc>
          <w:tcPr>
            <w:tcW w:w="1097" w:type="dxa"/>
          </w:tcPr>
          <w:p w14:paraId="3DEF9E27" w14:textId="56F14951" w:rsidR="00A01F8A" w:rsidRPr="00C14249" w:rsidRDefault="00880DDC" w:rsidP="00880DDC">
            <w:pPr>
              <w:jc w:val="center"/>
              <w:rPr>
                <w:sz w:val="22"/>
                <w:szCs w:val="22"/>
              </w:rPr>
            </w:pPr>
            <w:r w:rsidRPr="00C14249">
              <w:rPr>
                <w:sz w:val="22"/>
                <w:szCs w:val="22"/>
              </w:rPr>
              <w:t>6</w:t>
            </w:r>
          </w:p>
        </w:tc>
      </w:tr>
      <w:tr w:rsidR="00A01F8A" w14:paraId="0649FD17" w14:textId="77777777" w:rsidTr="00880DDC">
        <w:tc>
          <w:tcPr>
            <w:tcW w:w="803" w:type="dxa"/>
          </w:tcPr>
          <w:p w14:paraId="38F8B2CA" w14:textId="7F4A8411" w:rsidR="00A01F8A" w:rsidRPr="00C14249" w:rsidRDefault="00A01F8A">
            <w:pPr>
              <w:rPr>
                <w:sz w:val="22"/>
                <w:szCs w:val="22"/>
              </w:rPr>
            </w:pPr>
            <w:r w:rsidRPr="00C14249">
              <w:rPr>
                <w:sz w:val="22"/>
                <w:szCs w:val="22"/>
              </w:rPr>
              <w:t>Q36</w:t>
            </w:r>
          </w:p>
        </w:tc>
        <w:tc>
          <w:tcPr>
            <w:tcW w:w="6800" w:type="dxa"/>
          </w:tcPr>
          <w:p w14:paraId="37EFD357" w14:textId="1CD0A952" w:rsidR="00A01F8A" w:rsidRPr="00C14249" w:rsidRDefault="00256BC1" w:rsidP="00880DDC">
            <w:pPr>
              <w:rPr>
                <w:sz w:val="22"/>
                <w:szCs w:val="22"/>
              </w:rPr>
            </w:pPr>
            <w:r w:rsidRPr="00C14249">
              <w:rPr>
                <w:sz w:val="22"/>
                <w:szCs w:val="22"/>
              </w:rPr>
              <w:t>Create relevant learning experiences that are aligned to content standards</w:t>
            </w:r>
          </w:p>
        </w:tc>
        <w:tc>
          <w:tcPr>
            <w:tcW w:w="763" w:type="dxa"/>
          </w:tcPr>
          <w:p w14:paraId="068B6FEC" w14:textId="1C3148DF" w:rsidR="00A01F8A" w:rsidRPr="00C14249" w:rsidRDefault="005C44C3" w:rsidP="00256BC1">
            <w:pPr>
              <w:jc w:val="center"/>
              <w:rPr>
                <w:sz w:val="22"/>
                <w:szCs w:val="22"/>
              </w:rPr>
            </w:pPr>
            <w:r w:rsidRPr="00C14249">
              <w:rPr>
                <w:sz w:val="22"/>
                <w:szCs w:val="22"/>
              </w:rPr>
              <w:t>3.25</w:t>
            </w:r>
          </w:p>
        </w:tc>
        <w:tc>
          <w:tcPr>
            <w:tcW w:w="1097" w:type="dxa"/>
          </w:tcPr>
          <w:p w14:paraId="2E5176DE" w14:textId="01968A83" w:rsidR="00A01F8A" w:rsidRPr="00C14249" w:rsidRDefault="00880DDC" w:rsidP="00880DDC">
            <w:pPr>
              <w:jc w:val="center"/>
              <w:rPr>
                <w:sz w:val="22"/>
                <w:szCs w:val="22"/>
              </w:rPr>
            </w:pPr>
            <w:r w:rsidRPr="00C14249">
              <w:rPr>
                <w:sz w:val="22"/>
                <w:szCs w:val="22"/>
              </w:rPr>
              <w:t>7</w:t>
            </w:r>
          </w:p>
        </w:tc>
      </w:tr>
      <w:tr w:rsidR="00A01F8A" w14:paraId="25D9EE5B" w14:textId="77777777" w:rsidTr="00880DDC">
        <w:tc>
          <w:tcPr>
            <w:tcW w:w="803" w:type="dxa"/>
          </w:tcPr>
          <w:p w14:paraId="3D186902" w14:textId="2D1D7667" w:rsidR="00A01F8A" w:rsidRPr="00C14249" w:rsidRDefault="00A01F8A">
            <w:pPr>
              <w:rPr>
                <w:sz w:val="22"/>
                <w:szCs w:val="22"/>
              </w:rPr>
            </w:pPr>
            <w:r w:rsidRPr="00C14249">
              <w:rPr>
                <w:sz w:val="22"/>
                <w:szCs w:val="22"/>
              </w:rPr>
              <w:t>Q38</w:t>
            </w:r>
          </w:p>
        </w:tc>
        <w:tc>
          <w:tcPr>
            <w:tcW w:w="6800" w:type="dxa"/>
          </w:tcPr>
          <w:p w14:paraId="6C8157C7" w14:textId="0BFC6D82" w:rsidR="00A01F8A" w:rsidRPr="00C14249" w:rsidRDefault="00256BC1" w:rsidP="00880DDC">
            <w:pPr>
              <w:rPr>
                <w:sz w:val="22"/>
                <w:szCs w:val="22"/>
              </w:rPr>
            </w:pPr>
            <w:r w:rsidRPr="00C14249">
              <w:rPr>
                <w:sz w:val="22"/>
                <w:szCs w:val="22"/>
              </w:rPr>
              <w:t>Differentiate instructions for learners to achieve learning goals</w:t>
            </w:r>
          </w:p>
        </w:tc>
        <w:tc>
          <w:tcPr>
            <w:tcW w:w="763" w:type="dxa"/>
          </w:tcPr>
          <w:p w14:paraId="39115645" w14:textId="29C54464" w:rsidR="00A01F8A" w:rsidRPr="00C14249" w:rsidRDefault="005C44C3" w:rsidP="00256BC1">
            <w:pPr>
              <w:jc w:val="center"/>
              <w:rPr>
                <w:sz w:val="22"/>
                <w:szCs w:val="22"/>
              </w:rPr>
            </w:pPr>
            <w:r w:rsidRPr="00C14249">
              <w:rPr>
                <w:sz w:val="22"/>
                <w:szCs w:val="22"/>
              </w:rPr>
              <w:t>3</w:t>
            </w:r>
          </w:p>
        </w:tc>
        <w:tc>
          <w:tcPr>
            <w:tcW w:w="1097" w:type="dxa"/>
          </w:tcPr>
          <w:p w14:paraId="69275AF9" w14:textId="074C6E27" w:rsidR="00A01F8A" w:rsidRPr="00C14249" w:rsidRDefault="00880DDC" w:rsidP="00880DDC">
            <w:pPr>
              <w:jc w:val="center"/>
              <w:rPr>
                <w:sz w:val="22"/>
                <w:szCs w:val="22"/>
              </w:rPr>
            </w:pPr>
            <w:r w:rsidRPr="00C14249">
              <w:rPr>
                <w:sz w:val="22"/>
                <w:szCs w:val="22"/>
              </w:rPr>
              <w:t>7</w:t>
            </w:r>
          </w:p>
        </w:tc>
      </w:tr>
      <w:tr w:rsidR="00A01F8A" w14:paraId="092F0BF1" w14:textId="77777777" w:rsidTr="00880DDC">
        <w:tc>
          <w:tcPr>
            <w:tcW w:w="803" w:type="dxa"/>
          </w:tcPr>
          <w:p w14:paraId="6EADA0BE" w14:textId="5E542515" w:rsidR="00A01F8A" w:rsidRPr="00C14249" w:rsidRDefault="00A01F8A">
            <w:pPr>
              <w:rPr>
                <w:sz w:val="22"/>
                <w:szCs w:val="22"/>
              </w:rPr>
            </w:pPr>
            <w:r w:rsidRPr="00C14249">
              <w:rPr>
                <w:sz w:val="22"/>
                <w:szCs w:val="22"/>
              </w:rPr>
              <w:t>Q39</w:t>
            </w:r>
          </w:p>
        </w:tc>
        <w:tc>
          <w:tcPr>
            <w:tcW w:w="6800" w:type="dxa"/>
          </w:tcPr>
          <w:p w14:paraId="15FC867F" w14:textId="6E01C8F9" w:rsidR="00A01F8A" w:rsidRPr="00C14249" w:rsidRDefault="00256BC1" w:rsidP="00880DDC">
            <w:pPr>
              <w:rPr>
                <w:sz w:val="22"/>
                <w:szCs w:val="22"/>
              </w:rPr>
            </w:pPr>
            <w:r w:rsidRPr="00C14249">
              <w:rPr>
                <w:sz w:val="22"/>
                <w:szCs w:val="22"/>
              </w:rPr>
              <w:t>Develop appropriate sequencing of learning experiences</w:t>
            </w:r>
          </w:p>
        </w:tc>
        <w:tc>
          <w:tcPr>
            <w:tcW w:w="763" w:type="dxa"/>
          </w:tcPr>
          <w:p w14:paraId="13C0868A" w14:textId="0FDD7EB5" w:rsidR="00A01F8A" w:rsidRPr="00C14249" w:rsidRDefault="005C44C3" w:rsidP="00256BC1">
            <w:pPr>
              <w:jc w:val="center"/>
              <w:rPr>
                <w:sz w:val="22"/>
                <w:szCs w:val="22"/>
              </w:rPr>
            </w:pPr>
            <w:r w:rsidRPr="00C14249">
              <w:rPr>
                <w:sz w:val="22"/>
                <w:szCs w:val="22"/>
              </w:rPr>
              <w:t>3.25</w:t>
            </w:r>
          </w:p>
        </w:tc>
        <w:tc>
          <w:tcPr>
            <w:tcW w:w="1097" w:type="dxa"/>
          </w:tcPr>
          <w:p w14:paraId="5BF60BC9" w14:textId="1A2A883E" w:rsidR="00A01F8A" w:rsidRPr="00C14249" w:rsidRDefault="00880DDC" w:rsidP="00880DDC">
            <w:pPr>
              <w:jc w:val="center"/>
              <w:rPr>
                <w:sz w:val="22"/>
                <w:szCs w:val="22"/>
              </w:rPr>
            </w:pPr>
            <w:r w:rsidRPr="00C14249">
              <w:rPr>
                <w:sz w:val="22"/>
                <w:szCs w:val="22"/>
              </w:rPr>
              <w:t>7</w:t>
            </w:r>
          </w:p>
        </w:tc>
      </w:tr>
      <w:tr w:rsidR="00A01F8A" w14:paraId="627B845B" w14:textId="77777777" w:rsidTr="00880DDC">
        <w:tc>
          <w:tcPr>
            <w:tcW w:w="803" w:type="dxa"/>
          </w:tcPr>
          <w:p w14:paraId="15C1B3D2" w14:textId="5D1F8466" w:rsidR="00A01F8A" w:rsidRPr="00C14249" w:rsidRDefault="00A01F8A">
            <w:pPr>
              <w:rPr>
                <w:sz w:val="22"/>
                <w:szCs w:val="22"/>
              </w:rPr>
            </w:pPr>
            <w:r w:rsidRPr="00C14249">
              <w:rPr>
                <w:sz w:val="22"/>
                <w:szCs w:val="22"/>
              </w:rPr>
              <w:t>Q40</w:t>
            </w:r>
          </w:p>
        </w:tc>
        <w:tc>
          <w:tcPr>
            <w:tcW w:w="6800" w:type="dxa"/>
          </w:tcPr>
          <w:p w14:paraId="431C30E4" w14:textId="5587F3DD" w:rsidR="00A01F8A" w:rsidRPr="00C14249" w:rsidRDefault="00256BC1" w:rsidP="00880DDC">
            <w:pPr>
              <w:rPr>
                <w:sz w:val="22"/>
                <w:szCs w:val="22"/>
              </w:rPr>
            </w:pPr>
            <w:r w:rsidRPr="00C14249">
              <w:rPr>
                <w:sz w:val="22"/>
                <w:szCs w:val="22"/>
              </w:rPr>
              <w:t>Provide multiples ways for learners to demonstrate knowledge and skill</w:t>
            </w:r>
          </w:p>
        </w:tc>
        <w:tc>
          <w:tcPr>
            <w:tcW w:w="763" w:type="dxa"/>
          </w:tcPr>
          <w:p w14:paraId="2B8C7E1C" w14:textId="3F529915" w:rsidR="00A01F8A" w:rsidRPr="00C14249" w:rsidRDefault="005C44C3" w:rsidP="00256BC1">
            <w:pPr>
              <w:jc w:val="center"/>
              <w:rPr>
                <w:sz w:val="22"/>
                <w:szCs w:val="22"/>
              </w:rPr>
            </w:pPr>
            <w:r w:rsidRPr="00C14249">
              <w:rPr>
                <w:sz w:val="22"/>
                <w:szCs w:val="22"/>
              </w:rPr>
              <w:t>3.25</w:t>
            </w:r>
          </w:p>
        </w:tc>
        <w:tc>
          <w:tcPr>
            <w:tcW w:w="1097" w:type="dxa"/>
          </w:tcPr>
          <w:p w14:paraId="47CEC57F" w14:textId="6CB968BB" w:rsidR="00A01F8A" w:rsidRPr="00C14249" w:rsidRDefault="00880DDC" w:rsidP="00880DDC">
            <w:pPr>
              <w:jc w:val="center"/>
              <w:rPr>
                <w:sz w:val="22"/>
                <w:szCs w:val="22"/>
              </w:rPr>
            </w:pPr>
            <w:r w:rsidRPr="00C14249">
              <w:rPr>
                <w:sz w:val="22"/>
                <w:szCs w:val="22"/>
              </w:rPr>
              <w:t>7</w:t>
            </w:r>
          </w:p>
        </w:tc>
      </w:tr>
      <w:tr w:rsidR="00A01F8A" w14:paraId="7A0C53F1" w14:textId="77777777" w:rsidTr="00880DDC">
        <w:tc>
          <w:tcPr>
            <w:tcW w:w="803" w:type="dxa"/>
          </w:tcPr>
          <w:p w14:paraId="4DE0C7AC" w14:textId="304930F1" w:rsidR="00A01F8A" w:rsidRPr="00C14249" w:rsidRDefault="00A01F8A">
            <w:pPr>
              <w:rPr>
                <w:sz w:val="22"/>
                <w:szCs w:val="22"/>
              </w:rPr>
            </w:pPr>
            <w:r w:rsidRPr="00C14249">
              <w:rPr>
                <w:sz w:val="22"/>
                <w:szCs w:val="22"/>
              </w:rPr>
              <w:t>Q44</w:t>
            </w:r>
          </w:p>
        </w:tc>
        <w:tc>
          <w:tcPr>
            <w:tcW w:w="6800" w:type="dxa"/>
          </w:tcPr>
          <w:p w14:paraId="4358F417" w14:textId="7C46FBED" w:rsidR="00A01F8A" w:rsidRPr="00C14249" w:rsidRDefault="00256BC1" w:rsidP="00880DDC">
            <w:pPr>
              <w:rPr>
                <w:sz w:val="22"/>
                <w:szCs w:val="22"/>
              </w:rPr>
            </w:pPr>
            <w:r w:rsidRPr="00C14249">
              <w:rPr>
                <w:sz w:val="22"/>
                <w:szCs w:val="22"/>
              </w:rPr>
              <w:t>Use appropriate technology in the classroom teaching environment</w:t>
            </w:r>
          </w:p>
        </w:tc>
        <w:tc>
          <w:tcPr>
            <w:tcW w:w="763" w:type="dxa"/>
          </w:tcPr>
          <w:p w14:paraId="4698F1B1" w14:textId="2388B159" w:rsidR="00A01F8A" w:rsidRPr="00C14249" w:rsidRDefault="005C44C3" w:rsidP="00256BC1">
            <w:pPr>
              <w:jc w:val="center"/>
              <w:rPr>
                <w:sz w:val="22"/>
                <w:szCs w:val="22"/>
              </w:rPr>
            </w:pPr>
            <w:r w:rsidRPr="00C14249">
              <w:rPr>
                <w:sz w:val="22"/>
                <w:szCs w:val="22"/>
              </w:rPr>
              <w:t>3.38</w:t>
            </w:r>
          </w:p>
        </w:tc>
        <w:tc>
          <w:tcPr>
            <w:tcW w:w="1097" w:type="dxa"/>
          </w:tcPr>
          <w:p w14:paraId="747CFD3F" w14:textId="1FF3CAF4" w:rsidR="00A01F8A" w:rsidRPr="00C14249" w:rsidRDefault="00880DDC" w:rsidP="00880DDC">
            <w:pPr>
              <w:jc w:val="center"/>
              <w:rPr>
                <w:sz w:val="22"/>
                <w:szCs w:val="22"/>
              </w:rPr>
            </w:pPr>
            <w:r w:rsidRPr="00C14249">
              <w:rPr>
                <w:sz w:val="22"/>
                <w:szCs w:val="22"/>
              </w:rPr>
              <w:t>7</w:t>
            </w:r>
          </w:p>
        </w:tc>
      </w:tr>
      <w:tr w:rsidR="00256BC1" w14:paraId="2593337B" w14:textId="77777777" w:rsidTr="00880DDC">
        <w:tc>
          <w:tcPr>
            <w:tcW w:w="803" w:type="dxa"/>
          </w:tcPr>
          <w:p w14:paraId="05E0483A" w14:textId="1B2AB2C1" w:rsidR="00256BC1" w:rsidRPr="00C14249" w:rsidRDefault="00256BC1">
            <w:pPr>
              <w:rPr>
                <w:sz w:val="22"/>
                <w:szCs w:val="22"/>
              </w:rPr>
            </w:pPr>
            <w:r w:rsidRPr="00C14249">
              <w:rPr>
                <w:sz w:val="22"/>
                <w:szCs w:val="22"/>
              </w:rPr>
              <w:t>Q42</w:t>
            </w:r>
          </w:p>
        </w:tc>
        <w:tc>
          <w:tcPr>
            <w:tcW w:w="6800" w:type="dxa"/>
          </w:tcPr>
          <w:p w14:paraId="083F95D7" w14:textId="5BA3456B" w:rsidR="00256BC1" w:rsidRPr="00C14249" w:rsidRDefault="00256BC1" w:rsidP="00880DDC">
            <w:pPr>
              <w:rPr>
                <w:sz w:val="22"/>
                <w:szCs w:val="22"/>
              </w:rPr>
            </w:pPr>
            <w:r w:rsidRPr="00C14249">
              <w:rPr>
                <w:sz w:val="22"/>
                <w:szCs w:val="22"/>
              </w:rPr>
              <w:t>Plan for instruction based on prior learner knowledge</w:t>
            </w:r>
          </w:p>
        </w:tc>
        <w:tc>
          <w:tcPr>
            <w:tcW w:w="763" w:type="dxa"/>
          </w:tcPr>
          <w:p w14:paraId="0A641880" w14:textId="4E087621" w:rsidR="00256BC1" w:rsidRPr="00C14249" w:rsidRDefault="005C44C3" w:rsidP="00256BC1">
            <w:pPr>
              <w:jc w:val="center"/>
              <w:rPr>
                <w:sz w:val="22"/>
                <w:szCs w:val="22"/>
              </w:rPr>
            </w:pPr>
            <w:r w:rsidRPr="00C14249">
              <w:rPr>
                <w:sz w:val="22"/>
                <w:szCs w:val="22"/>
              </w:rPr>
              <w:t>3.31</w:t>
            </w:r>
          </w:p>
        </w:tc>
        <w:tc>
          <w:tcPr>
            <w:tcW w:w="1097" w:type="dxa"/>
          </w:tcPr>
          <w:p w14:paraId="3D0C8D3D" w14:textId="66BDBBFE" w:rsidR="00256BC1" w:rsidRPr="00C14249" w:rsidRDefault="00880DDC" w:rsidP="00880DDC">
            <w:pPr>
              <w:jc w:val="center"/>
              <w:rPr>
                <w:sz w:val="22"/>
                <w:szCs w:val="22"/>
              </w:rPr>
            </w:pPr>
            <w:r w:rsidRPr="00C14249">
              <w:rPr>
                <w:sz w:val="22"/>
                <w:szCs w:val="22"/>
              </w:rPr>
              <w:t>7</w:t>
            </w:r>
          </w:p>
        </w:tc>
      </w:tr>
      <w:tr w:rsidR="00A01F8A" w14:paraId="11E60DA6" w14:textId="77777777" w:rsidTr="00880DDC">
        <w:tc>
          <w:tcPr>
            <w:tcW w:w="803" w:type="dxa"/>
          </w:tcPr>
          <w:p w14:paraId="58C1F98A" w14:textId="7EB90410" w:rsidR="00A01F8A" w:rsidRPr="00C14249" w:rsidRDefault="00A01F8A">
            <w:pPr>
              <w:rPr>
                <w:sz w:val="22"/>
                <w:szCs w:val="22"/>
              </w:rPr>
            </w:pPr>
            <w:r w:rsidRPr="00C14249">
              <w:rPr>
                <w:sz w:val="22"/>
                <w:szCs w:val="22"/>
              </w:rPr>
              <w:t>Q44N</w:t>
            </w:r>
          </w:p>
        </w:tc>
        <w:tc>
          <w:tcPr>
            <w:tcW w:w="6800" w:type="dxa"/>
          </w:tcPr>
          <w:p w14:paraId="248F121B" w14:textId="36967BD1" w:rsidR="00A01F8A" w:rsidRPr="00C14249" w:rsidRDefault="00256BC1" w:rsidP="00880DDC">
            <w:pPr>
              <w:rPr>
                <w:sz w:val="22"/>
                <w:szCs w:val="22"/>
              </w:rPr>
            </w:pPr>
            <w:r w:rsidRPr="00C14249">
              <w:rPr>
                <w:sz w:val="22"/>
                <w:szCs w:val="22"/>
              </w:rPr>
              <w:t>Adapt instruction to the needs of learners</w:t>
            </w:r>
          </w:p>
        </w:tc>
        <w:tc>
          <w:tcPr>
            <w:tcW w:w="763" w:type="dxa"/>
          </w:tcPr>
          <w:p w14:paraId="1FB649A9" w14:textId="35A89ED0" w:rsidR="00A01F8A" w:rsidRPr="00C14249" w:rsidRDefault="005C44C3" w:rsidP="00256BC1">
            <w:pPr>
              <w:jc w:val="center"/>
              <w:rPr>
                <w:sz w:val="22"/>
                <w:szCs w:val="22"/>
              </w:rPr>
            </w:pPr>
            <w:r w:rsidRPr="00C14249">
              <w:rPr>
                <w:sz w:val="22"/>
                <w:szCs w:val="22"/>
              </w:rPr>
              <w:t>3.31</w:t>
            </w:r>
          </w:p>
        </w:tc>
        <w:tc>
          <w:tcPr>
            <w:tcW w:w="1097" w:type="dxa"/>
          </w:tcPr>
          <w:p w14:paraId="2F34A68C" w14:textId="17E1F8CF" w:rsidR="00A01F8A" w:rsidRPr="00C14249" w:rsidRDefault="00880DDC" w:rsidP="00880DDC">
            <w:pPr>
              <w:jc w:val="center"/>
              <w:rPr>
                <w:sz w:val="22"/>
                <w:szCs w:val="22"/>
              </w:rPr>
            </w:pPr>
            <w:r w:rsidRPr="00C14249">
              <w:rPr>
                <w:sz w:val="22"/>
                <w:szCs w:val="22"/>
              </w:rPr>
              <w:t>8</w:t>
            </w:r>
          </w:p>
        </w:tc>
      </w:tr>
      <w:tr w:rsidR="00A01F8A" w14:paraId="1482A885" w14:textId="77777777" w:rsidTr="00880DDC">
        <w:tc>
          <w:tcPr>
            <w:tcW w:w="803" w:type="dxa"/>
          </w:tcPr>
          <w:p w14:paraId="01501804" w14:textId="1ADDD0CE" w:rsidR="00A01F8A" w:rsidRPr="00C14249" w:rsidRDefault="00A01F8A">
            <w:pPr>
              <w:rPr>
                <w:sz w:val="22"/>
                <w:szCs w:val="22"/>
              </w:rPr>
            </w:pPr>
            <w:r w:rsidRPr="00C14249">
              <w:rPr>
                <w:sz w:val="22"/>
                <w:szCs w:val="22"/>
              </w:rPr>
              <w:t>Q45</w:t>
            </w:r>
          </w:p>
        </w:tc>
        <w:tc>
          <w:tcPr>
            <w:tcW w:w="6800" w:type="dxa"/>
          </w:tcPr>
          <w:p w14:paraId="78B5F052" w14:textId="4618C842" w:rsidR="00A01F8A" w:rsidRPr="00C14249" w:rsidRDefault="00256BC1" w:rsidP="00880DDC">
            <w:pPr>
              <w:rPr>
                <w:sz w:val="22"/>
                <w:szCs w:val="22"/>
              </w:rPr>
            </w:pPr>
            <w:r w:rsidRPr="00C14249">
              <w:rPr>
                <w:sz w:val="22"/>
                <w:szCs w:val="22"/>
              </w:rPr>
              <w:t>Adjust instruction in response to student learning needs</w:t>
            </w:r>
          </w:p>
        </w:tc>
        <w:tc>
          <w:tcPr>
            <w:tcW w:w="763" w:type="dxa"/>
          </w:tcPr>
          <w:p w14:paraId="76D173B2" w14:textId="20E16EB3" w:rsidR="00A01F8A" w:rsidRPr="00C14249" w:rsidRDefault="005C44C3" w:rsidP="00256BC1">
            <w:pPr>
              <w:jc w:val="center"/>
              <w:rPr>
                <w:sz w:val="22"/>
                <w:szCs w:val="22"/>
              </w:rPr>
            </w:pPr>
            <w:r w:rsidRPr="00C14249">
              <w:rPr>
                <w:sz w:val="22"/>
                <w:szCs w:val="22"/>
              </w:rPr>
              <w:t>3.25</w:t>
            </w:r>
          </w:p>
        </w:tc>
        <w:tc>
          <w:tcPr>
            <w:tcW w:w="1097" w:type="dxa"/>
          </w:tcPr>
          <w:p w14:paraId="5C506D6C" w14:textId="5312E880" w:rsidR="00A01F8A" w:rsidRPr="00C14249" w:rsidRDefault="00880DDC" w:rsidP="00880DDC">
            <w:pPr>
              <w:jc w:val="center"/>
              <w:rPr>
                <w:sz w:val="22"/>
                <w:szCs w:val="22"/>
              </w:rPr>
            </w:pPr>
            <w:r w:rsidRPr="00C14249">
              <w:rPr>
                <w:sz w:val="22"/>
                <w:szCs w:val="22"/>
              </w:rPr>
              <w:t>8</w:t>
            </w:r>
          </w:p>
        </w:tc>
      </w:tr>
      <w:tr w:rsidR="00A01F8A" w14:paraId="091F30FF" w14:textId="77777777" w:rsidTr="00880DDC">
        <w:tc>
          <w:tcPr>
            <w:tcW w:w="803" w:type="dxa"/>
          </w:tcPr>
          <w:p w14:paraId="05DCD871" w14:textId="4AA0241C" w:rsidR="00A01F8A" w:rsidRPr="00C14249" w:rsidRDefault="00A01F8A">
            <w:pPr>
              <w:rPr>
                <w:sz w:val="22"/>
                <w:szCs w:val="22"/>
              </w:rPr>
            </w:pPr>
            <w:r w:rsidRPr="00C14249">
              <w:rPr>
                <w:sz w:val="22"/>
                <w:szCs w:val="22"/>
              </w:rPr>
              <w:t>Q46</w:t>
            </w:r>
          </w:p>
        </w:tc>
        <w:tc>
          <w:tcPr>
            <w:tcW w:w="6800" w:type="dxa"/>
          </w:tcPr>
          <w:p w14:paraId="04682997" w14:textId="3FC762D2" w:rsidR="00A01F8A" w:rsidRPr="00C14249" w:rsidRDefault="00256BC1" w:rsidP="00880DDC">
            <w:pPr>
              <w:rPr>
                <w:sz w:val="22"/>
                <w:szCs w:val="22"/>
              </w:rPr>
            </w:pPr>
            <w:r w:rsidRPr="00C14249">
              <w:rPr>
                <w:sz w:val="22"/>
                <w:szCs w:val="22"/>
              </w:rPr>
              <w:t>Engage learners in developing higher order questioning skills</w:t>
            </w:r>
          </w:p>
        </w:tc>
        <w:tc>
          <w:tcPr>
            <w:tcW w:w="763" w:type="dxa"/>
          </w:tcPr>
          <w:p w14:paraId="2B1044B9" w14:textId="03609A67" w:rsidR="00A01F8A" w:rsidRPr="00C14249" w:rsidRDefault="005C44C3" w:rsidP="00256BC1">
            <w:pPr>
              <w:jc w:val="center"/>
              <w:rPr>
                <w:sz w:val="22"/>
                <w:szCs w:val="22"/>
              </w:rPr>
            </w:pPr>
            <w:r w:rsidRPr="00C14249">
              <w:rPr>
                <w:sz w:val="22"/>
                <w:szCs w:val="22"/>
              </w:rPr>
              <w:t>3.13</w:t>
            </w:r>
          </w:p>
        </w:tc>
        <w:tc>
          <w:tcPr>
            <w:tcW w:w="1097" w:type="dxa"/>
          </w:tcPr>
          <w:p w14:paraId="2A292FE5" w14:textId="176E6566" w:rsidR="00A01F8A" w:rsidRPr="00C14249" w:rsidRDefault="00880DDC" w:rsidP="00880DDC">
            <w:pPr>
              <w:jc w:val="center"/>
              <w:rPr>
                <w:sz w:val="22"/>
                <w:szCs w:val="22"/>
              </w:rPr>
            </w:pPr>
            <w:r w:rsidRPr="00C14249">
              <w:rPr>
                <w:sz w:val="22"/>
                <w:szCs w:val="22"/>
              </w:rPr>
              <w:t>8</w:t>
            </w:r>
          </w:p>
        </w:tc>
      </w:tr>
      <w:tr w:rsidR="00A01F8A" w14:paraId="482763DC" w14:textId="77777777" w:rsidTr="00880DDC">
        <w:tc>
          <w:tcPr>
            <w:tcW w:w="803" w:type="dxa"/>
          </w:tcPr>
          <w:p w14:paraId="3CC4C8B1" w14:textId="7C9625A1" w:rsidR="00A01F8A" w:rsidRPr="00C14249" w:rsidRDefault="00A01F8A">
            <w:pPr>
              <w:rPr>
                <w:sz w:val="22"/>
                <w:szCs w:val="22"/>
              </w:rPr>
            </w:pPr>
            <w:r w:rsidRPr="00C14249">
              <w:rPr>
                <w:sz w:val="22"/>
                <w:szCs w:val="22"/>
              </w:rPr>
              <w:t>Q47</w:t>
            </w:r>
          </w:p>
        </w:tc>
        <w:tc>
          <w:tcPr>
            <w:tcW w:w="6800" w:type="dxa"/>
          </w:tcPr>
          <w:p w14:paraId="6453FC26" w14:textId="2F3D5CE7" w:rsidR="00A01F8A" w:rsidRPr="00C14249" w:rsidRDefault="00256BC1" w:rsidP="00880DDC">
            <w:pPr>
              <w:rPr>
                <w:sz w:val="22"/>
                <w:szCs w:val="22"/>
              </w:rPr>
            </w:pPr>
            <w:r w:rsidRPr="00C14249">
              <w:rPr>
                <w:sz w:val="22"/>
                <w:szCs w:val="22"/>
              </w:rPr>
              <w:t>Use a variety of instructional strategies to expand communication through speaking, listening, reading, writing, and other medium</w:t>
            </w:r>
          </w:p>
        </w:tc>
        <w:tc>
          <w:tcPr>
            <w:tcW w:w="763" w:type="dxa"/>
          </w:tcPr>
          <w:p w14:paraId="04FD3372" w14:textId="2C101EF0" w:rsidR="00A01F8A" w:rsidRPr="00C14249" w:rsidRDefault="005C44C3" w:rsidP="00256BC1">
            <w:pPr>
              <w:jc w:val="center"/>
              <w:rPr>
                <w:sz w:val="22"/>
                <w:szCs w:val="22"/>
              </w:rPr>
            </w:pPr>
            <w:r w:rsidRPr="00C14249">
              <w:rPr>
                <w:sz w:val="22"/>
                <w:szCs w:val="22"/>
              </w:rPr>
              <w:t>3.31</w:t>
            </w:r>
          </w:p>
        </w:tc>
        <w:tc>
          <w:tcPr>
            <w:tcW w:w="1097" w:type="dxa"/>
          </w:tcPr>
          <w:p w14:paraId="00AB56A3" w14:textId="0134A6F1" w:rsidR="00A01F8A" w:rsidRPr="00C14249" w:rsidRDefault="00880DDC" w:rsidP="00880DDC">
            <w:pPr>
              <w:jc w:val="center"/>
              <w:rPr>
                <w:sz w:val="22"/>
                <w:szCs w:val="22"/>
              </w:rPr>
            </w:pPr>
            <w:r w:rsidRPr="00C14249">
              <w:rPr>
                <w:sz w:val="22"/>
                <w:szCs w:val="22"/>
              </w:rPr>
              <w:t>8</w:t>
            </w:r>
          </w:p>
        </w:tc>
      </w:tr>
      <w:tr w:rsidR="00A01F8A" w14:paraId="4F881F24" w14:textId="77777777" w:rsidTr="00880DDC">
        <w:tc>
          <w:tcPr>
            <w:tcW w:w="803" w:type="dxa"/>
          </w:tcPr>
          <w:p w14:paraId="5CD2926F" w14:textId="272E7B10" w:rsidR="00A01F8A" w:rsidRPr="00C14249" w:rsidRDefault="00A01F8A">
            <w:pPr>
              <w:rPr>
                <w:sz w:val="22"/>
                <w:szCs w:val="22"/>
              </w:rPr>
            </w:pPr>
            <w:r w:rsidRPr="00C14249">
              <w:rPr>
                <w:sz w:val="22"/>
                <w:szCs w:val="22"/>
              </w:rPr>
              <w:t>Q48</w:t>
            </w:r>
          </w:p>
        </w:tc>
        <w:tc>
          <w:tcPr>
            <w:tcW w:w="6800" w:type="dxa"/>
          </w:tcPr>
          <w:p w14:paraId="154899A6" w14:textId="5F26D9C5" w:rsidR="00A01F8A" w:rsidRPr="00C14249" w:rsidRDefault="00256BC1" w:rsidP="00880DDC">
            <w:pPr>
              <w:rPr>
                <w:sz w:val="22"/>
                <w:szCs w:val="22"/>
              </w:rPr>
            </w:pPr>
            <w:r w:rsidRPr="00C14249">
              <w:rPr>
                <w:sz w:val="22"/>
                <w:szCs w:val="22"/>
              </w:rPr>
              <w:t>Pursue professional learning opportunities</w:t>
            </w:r>
          </w:p>
        </w:tc>
        <w:tc>
          <w:tcPr>
            <w:tcW w:w="763" w:type="dxa"/>
          </w:tcPr>
          <w:p w14:paraId="1D3B294F" w14:textId="017F958A" w:rsidR="00A01F8A" w:rsidRPr="00C14249" w:rsidRDefault="005C44C3" w:rsidP="00256BC1">
            <w:pPr>
              <w:jc w:val="center"/>
              <w:rPr>
                <w:sz w:val="22"/>
                <w:szCs w:val="22"/>
              </w:rPr>
            </w:pPr>
            <w:r w:rsidRPr="00C14249">
              <w:rPr>
                <w:sz w:val="22"/>
                <w:szCs w:val="22"/>
              </w:rPr>
              <w:t>3.5</w:t>
            </w:r>
          </w:p>
        </w:tc>
        <w:tc>
          <w:tcPr>
            <w:tcW w:w="1097" w:type="dxa"/>
          </w:tcPr>
          <w:p w14:paraId="01AC716D" w14:textId="5BF51775" w:rsidR="00A01F8A" w:rsidRPr="00C14249" w:rsidRDefault="00880DDC" w:rsidP="00880DDC">
            <w:pPr>
              <w:jc w:val="center"/>
              <w:rPr>
                <w:sz w:val="22"/>
                <w:szCs w:val="22"/>
              </w:rPr>
            </w:pPr>
            <w:r w:rsidRPr="00C14249">
              <w:rPr>
                <w:sz w:val="22"/>
                <w:szCs w:val="22"/>
              </w:rPr>
              <w:t>9</w:t>
            </w:r>
          </w:p>
        </w:tc>
      </w:tr>
      <w:tr w:rsidR="00A01F8A" w14:paraId="71B3D2C2" w14:textId="77777777" w:rsidTr="00880DDC">
        <w:tc>
          <w:tcPr>
            <w:tcW w:w="803" w:type="dxa"/>
          </w:tcPr>
          <w:p w14:paraId="6F522685" w14:textId="289FA6CB" w:rsidR="00A01F8A" w:rsidRPr="00C14249" w:rsidRDefault="00A01F8A">
            <w:pPr>
              <w:rPr>
                <w:sz w:val="22"/>
                <w:szCs w:val="22"/>
              </w:rPr>
            </w:pPr>
            <w:r w:rsidRPr="00C14249">
              <w:rPr>
                <w:sz w:val="22"/>
                <w:szCs w:val="22"/>
              </w:rPr>
              <w:t>Q</w:t>
            </w:r>
            <w:r w:rsidR="00256BC1" w:rsidRPr="00C14249">
              <w:rPr>
                <w:sz w:val="22"/>
                <w:szCs w:val="22"/>
              </w:rPr>
              <w:t>49</w:t>
            </w:r>
          </w:p>
        </w:tc>
        <w:tc>
          <w:tcPr>
            <w:tcW w:w="6800" w:type="dxa"/>
          </w:tcPr>
          <w:p w14:paraId="3D9CB913" w14:textId="707D3F58" w:rsidR="00A01F8A" w:rsidRPr="00C14249" w:rsidRDefault="00256BC1" w:rsidP="00880DDC">
            <w:pPr>
              <w:rPr>
                <w:sz w:val="22"/>
                <w:szCs w:val="22"/>
              </w:rPr>
            </w:pPr>
            <w:r w:rsidRPr="00C14249">
              <w:rPr>
                <w:sz w:val="22"/>
                <w:szCs w:val="22"/>
              </w:rPr>
              <w:t>Share responsibility for decision making and accountability for each student’s learning</w:t>
            </w:r>
          </w:p>
        </w:tc>
        <w:tc>
          <w:tcPr>
            <w:tcW w:w="763" w:type="dxa"/>
          </w:tcPr>
          <w:p w14:paraId="4074D203" w14:textId="16987307" w:rsidR="00A01F8A" w:rsidRPr="00C14249" w:rsidRDefault="005C44C3" w:rsidP="00256BC1">
            <w:pPr>
              <w:jc w:val="center"/>
              <w:rPr>
                <w:sz w:val="22"/>
                <w:szCs w:val="22"/>
              </w:rPr>
            </w:pPr>
            <w:r w:rsidRPr="00C14249">
              <w:rPr>
                <w:sz w:val="22"/>
                <w:szCs w:val="22"/>
              </w:rPr>
              <w:t>3.5</w:t>
            </w:r>
          </w:p>
        </w:tc>
        <w:tc>
          <w:tcPr>
            <w:tcW w:w="1097" w:type="dxa"/>
          </w:tcPr>
          <w:p w14:paraId="5CA99B33" w14:textId="6491CE47" w:rsidR="00A01F8A" w:rsidRPr="00C14249" w:rsidRDefault="00880DDC" w:rsidP="00880DDC">
            <w:pPr>
              <w:jc w:val="center"/>
              <w:rPr>
                <w:sz w:val="22"/>
                <w:szCs w:val="22"/>
              </w:rPr>
            </w:pPr>
            <w:r w:rsidRPr="00C14249">
              <w:rPr>
                <w:sz w:val="22"/>
                <w:szCs w:val="22"/>
              </w:rPr>
              <w:t>10</w:t>
            </w:r>
          </w:p>
        </w:tc>
      </w:tr>
      <w:tr w:rsidR="00256BC1" w14:paraId="64B8A5EF" w14:textId="77777777" w:rsidTr="00880DDC">
        <w:tc>
          <w:tcPr>
            <w:tcW w:w="803" w:type="dxa"/>
          </w:tcPr>
          <w:p w14:paraId="21CEEE83" w14:textId="0EC47A9B" w:rsidR="00256BC1" w:rsidRPr="00C14249" w:rsidRDefault="00256BC1">
            <w:pPr>
              <w:rPr>
                <w:sz w:val="22"/>
                <w:szCs w:val="22"/>
              </w:rPr>
            </w:pPr>
            <w:r w:rsidRPr="00C14249">
              <w:rPr>
                <w:sz w:val="22"/>
                <w:szCs w:val="22"/>
              </w:rPr>
              <w:t>Q50</w:t>
            </w:r>
          </w:p>
        </w:tc>
        <w:tc>
          <w:tcPr>
            <w:tcW w:w="6800" w:type="dxa"/>
          </w:tcPr>
          <w:p w14:paraId="1AA0E0DF" w14:textId="0FF3F893" w:rsidR="00256BC1" w:rsidRPr="00C14249" w:rsidRDefault="00256BC1" w:rsidP="00880DDC">
            <w:pPr>
              <w:rPr>
                <w:sz w:val="22"/>
                <w:szCs w:val="22"/>
              </w:rPr>
            </w:pPr>
            <w:r w:rsidRPr="00C14249">
              <w:rPr>
                <w:sz w:val="22"/>
                <w:szCs w:val="22"/>
              </w:rPr>
              <w:t>Collaborate with learners and their families to establish mutual expectations to support learner development and achievement</w:t>
            </w:r>
          </w:p>
        </w:tc>
        <w:tc>
          <w:tcPr>
            <w:tcW w:w="763" w:type="dxa"/>
          </w:tcPr>
          <w:p w14:paraId="28DF9737" w14:textId="7181873E" w:rsidR="00256BC1" w:rsidRPr="00C14249" w:rsidRDefault="005C44C3" w:rsidP="00256BC1">
            <w:pPr>
              <w:jc w:val="center"/>
              <w:rPr>
                <w:sz w:val="22"/>
                <w:szCs w:val="22"/>
              </w:rPr>
            </w:pPr>
            <w:r w:rsidRPr="00C14249">
              <w:rPr>
                <w:sz w:val="22"/>
                <w:szCs w:val="22"/>
              </w:rPr>
              <w:t>3.19</w:t>
            </w:r>
          </w:p>
        </w:tc>
        <w:tc>
          <w:tcPr>
            <w:tcW w:w="1097" w:type="dxa"/>
          </w:tcPr>
          <w:p w14:paraId="24B8E868" w14:textId="48A358E0" w:rsidR="00256BC1" w:rsidRPr="00C14249" w:rsidRDefault="00880DDC" w:rsidP="00880DDC">
            <w:pPr>
              <w:jc w:val="center"/>
              <w:rPr>
                <w:sz w:val="22"/>
                <w:szCs w:val="22"/>
              </w:rPr>
            </w:pPr>
            <w:r w:rsidRPr="00C14249">
              <w:rPr>
                <w:sz w:val="22"/>
                <w:szCs w:val="22"/>
              </w:rPr>
              <w:t>10</w:t>
            </w:r>
          </w:p>
        </w:tc>
      </w:tr>
    </w:tbl>
    <w:p w14:paraId="11D54DA3" w14:textId="77777777" w:rsidR="004901BD" w:rsidRDefault="004901BD"/>
    <w:p w14:paraId="08B85DAB" w14:textId="77777777" w:rsidR="004901BD" w:rsidRDefault="004901BD"/>
    <w:p w14:paraId="6593DE1D" w14:textId="712E3D92" w:rsidR="00C14249" w:rsidRDefault="00C14249"/>
    <w:p w14:paraId="15FD072C" w14:textId="77777777" w:rsidR="00A1346D" w:rsidRDefault="00A1346D">
      <w:pPr>
        <w:rPr>
          <w:b/>
        </w:rPr>
      </w:pPr>
    </w:p>
    <w:p w14:paraId="67DD63A4" w14:textId="68AD90AB" w:rsidR="004901BD" w:rsidRPr="004901BD" w:rsidRDefault="004901BD" w:rsidP="00C14249">
      <w:pPr>
        <w:jc w:val="both"/>
        <w:rPr>
          <w:b/>
        </w:rPr>
      </w:pPr>
      <w:r w:rsidRPr="004901BD">
        <w:rPr>
          <w:b/>
        </w:rPr>
        <w:lastRenderedPageBreak/>
        <w:t>Data Quality</w:t>
      </w:r>
    </w:p>
    <w:p w14:paraId="02A0762E" w14:textId="33446EC2" w:rsidR="004901BD" w:rsidRDefault="004901BD" w:rsidP="00C14249">
      <w:pPr>
        <w:jc w:val="both"/>
      </w:pPr>
      <w:r>
        <w:t xml:space="preserve">The items for the survey were based on INTASC standards. These items were sent to instructors who identified whether an item was Necessary; Useful, but not necessary; or Not Necessary. This was to use </w:t>
      </w:r>
      <w:proofErr w:type="spellStart"/>
      <w:r>
        <w:t>Lawshe’s</w:t>
      </w:r>
      <w:proofErr w:type="spellEnd"/>
      <w:r>
        <w:t xml:space="preserve"> method to determine content validity. Items were removed or combined based upon those results. </w:t>
      </w:r>
    </w:p>
    <w:p w14:paraId="485FED20" w14:textId="77777777" w:rsidR="00C14249" w:rsidRDefault="00C14249" w:rsidP="00C14249">
      <w:pPr>
        <w:jc w:val="both"/>
      </w:pPr>
    </w:p>
    <w:p w14:paraId="351070F6" w14:textId="2318B40D" w:rsidR="00A01F8A" w:rsidRPr="00C14249" w:rsidRDefault="00A01F8A" w:rsidP="00C14249">
      <w:pPr>
        <w:jc w:val="both"/>
        <w:rPr>
          <w:b/>
          <w:i/>
        </w:rPr>
      </w:pPr>
      <w:r w:rsidRPr="00C14249">
        <w:rPr>
          <w:b/>
          <w:i/>
        </w:rPr>
        <w:t>Content Validity Ratio for the Employer Satisfaction Survey</w:t>
      </w:r>
    </w:p>
    <w:p w14:paraId="52CA5453" w14:textId="77777777" w:rsidR="00A01F8A" w:rsidRDefault="00A01F8A" w:rsidP="00C14249">
      <w:pPr>
        <w:spacing w:after="120"/>
        <w:jc w:val="both"/>
      </w:pPr>
      <w:r>
        <w:t xml:space="preserve">The Content Validity Ratio for the Employer Satisfaction Survey was calculated using </w:t>
      </w:r>
      <w:proofErr w:type="spellStart"/>
      <w:r>
        <w:t>Lawshe’s</w:t>
      </w:r>
      <w:proofErr w:type="spellEnd"/>
      <w:r>
        <w:t xml:space="preserve"> (1975) formula (Appendix A). LSU instructors and partners of the Teacher Education Council were provided with items based on the InTASC Standards and categories. The items were sent in three separate batches resulting in varying panel sizes (N). </w:t>
      </w:r>
    </w:p>
    <w:p w14:paraId="3711CE84" w14:textId="77777777" w:rsidR="00A01F8A" w:rsidRDefault="00A01F8A" w:rsidP="00A01F8A">
      <w:pPr>
        <w:spacing w:after="120"/>
        <w:rPr>
          <w:b/>
        </w:rPr>
      </w:pPr>
    </w:p>
    <w:p w14:paraId="412C7A0A" w14:textId="77777777" w:rsidR="00A01F8A" w:rsidRPr="007976EC" w:rsidRDefault="00A01F8A" w:rsidP="00A01F8A">
      <w:pPr>
        <w:spacing w:after="120"/>
        <w:rPr>
          <w:b/>
        </w:rPr>
      </w:pPr>
      <w:r w:rsidRPr="007976EC">
        <w:rPr>
          <w:b/>
        </w:rPr>
        <w:t>Figure 1</w:t>
      </w:r>
    </w:p>
    <w:p w14:paraId="6252B489" w14:textId="77777777" w:rsidR="00A01F8A" w:rsidRDefault="00A01F8A" w:rsidP="00A01F8A">
      <w:pPr>
        <w:spacing w:after="120"/>
      </w:pPr>
      <w:proofErr w:type="spellStart"/>
      <w:r>
        <w:t>Lawshe’s</w:t>
      </w:r>
      <w:proofErr w:type="spellEnd"/>
      <w:r>
        <w:t xml:space="preserve"> (1975) Content Validity Ratio</w:t>
      </w:r>
    </w:p>
    <w:p w14:paraId="19E4E2FC" w14:textId="77777777" w:rsidR="00A01F8A" w:rsidRDefault="00A01F8A" w:rsidP="00A01F8A">
      <w:pPr>
        <w:spacing w:after="120"/>
        <w:jc w:val="center"/>
      </w:pPr>
      <w:r w:rsidRPr="00C9069F">
        <w:rPr>
          <w:noProof/>
        </w:rPr>
        <w:drawing>
          <wp:inline distT="0" distB="0" distL="0" distR="0" wp14:anchorId="678E057F" wp14:editId="4E75C735">
            <wp:extent cx="1161147"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3528"/>
                    <a:stretch/>
                  </pic:blipFill>
                  <pic:spPr bwMode="auto">
                    <a:xfrm>
                      <a:off x="0" y="0"/>
                      <a:ext cx="1200127" cy="472548"/>
                    </a:xfrm>
                    <a:prstGeom prst="rect">
                      <a:avLst/>
                    </a:prstGeom>
                    <a:ln>
                      <a:noFill/>
                    </a:ln>
                    <a:extLst>
                      <a:ext uri="{53640926-AAD7-44D8-BBD7-CCE9431645EC}">
                        <a14:shadowObscured xmlns:a14="http://schemas.microsoft.com/office/drawing/2010/main"/>
                      </a:ext>
                    </a:extLst>
                  </pic:spPr>
                </pic:pic>
              </a:graphicData>
            </a:graphic>
          </wp:inline>
        </w:drawing>
      </w:r>
    </w:p>
    <w:p w14:paraId="7CE490A5" w14:textId="77777777" w:rsidR="00A01F8A" w:rsidRDefault="00A01F8A" w:rsidP="00C14249">
      <w:pPr>
        <w:spacing w:after="120"/>
        <w:jc w:val="both"/>
      </w:pPr>
      <w:r>
        <w:t xml:space="preserve">Panel sizes ranged from 12-24. They were asked to respond to 60 items and determine if the item was </w:t>
      </w:r>
      <w:r w:rsidRPr="004005A9">
        <w:rPr>
          <w:i/>
        </w:rPr>
        <w:t>Essential</w:t>
      </w:r>
      <w:r>
        <w:t xml:space="preserve">; </w:t>
      </w:r>
      <w:r w:rsidRPr="004005A9">
        <w:rPr>
          <w:i/>
        </w:rPr>
        <w:t>Useful, but not essential</w:t>
      </w:r>
      <w:r>
        <w:t xml:space="preserve">; or </w:t>
      </w:r>
      <w:r w:rsidRPr="004005A9">
        <w:rPr>
          <w:i/>
        </w:rPr>
        <w:t>Not necessary</w:t>
      </w:r>
      <w:r>
        <w:t>. The minimum number of experts required to agree (</w:t>
      </w:r>
      <w:r w:rsidRPr="00011FAD">
        <w:rPr>
          <w:i/>
        </w:rPr>
        <w:t>N</w:t>
      </w:r>
      <w:r>
        <w:t xml:space="preserve"> </w:t>
      </w:r>
      <w:r w:rsidRPr="00774BB3">
        <w:rPr>
          <w:sz w:val="22"/>
          <w:vertAlign w:val="subscript"/>
        </w:rPr>
        <w:t>critical</w:t>
      </w:r>
      <w:r>
        <w:t xml:space="preserve">) was derived from </w:t>
      </w:r>
      <w:proofErr w:type="spellStart"/>
      <w:r>
        <w:t>Ayre</w:t>
      </w:r>
      <w:proofErr w:type="spellEnd"/>
      <w:r>
        <w:t xml:space="preserve"> and </w:t>
      </w:r>
      <w:proofErr w:type="spellStart"/>
      <w:r>
        <w:t>Scally</w:t>
      </w:r>
      <w:proofErr w:type="spellEnd"/>
      <w:r>
        <w:t xml:space="preserve"> (2014) – CVR critical one-tailed test (a = .05) based on binomial probabilities. Panelists also had an option to respond to an open-ended item</w:t>
      </w:r>
      <w:r>
        <w:rPr>
          <w:i/>
        </w:rPr>
        <w:t>, e.g.,</w:t>
      </w:r>
      <w:r w:rsidRPr="00774BB3">
        <w:rPr>
          <w:i/>
        </w:rPr>
        <w:t xml:space="preserve"> Is there a question(s) about Instructional Practice that should be included? Comments about these items of the survey.</w:t>
      </w:r>
      <w:r>
        <w:rPr>
          <w:i/>
        </w:rPr>
        <w:t xml:space="preserve"> </w:t>
      </w:r>
      <w:r>
        <w:t xml:space="preserve">These responses were considered before the survey was piloted. </w:t>
      </w:r>
    </w:p>
    <w:p w14:paraId="60E2622E" w14:textId="77777777" w:rsidR="004901BD" w:rsidRDefault="004901BD" w:rsidP="004901BD"/>
    <w:p w14:paraId="18047778" w14:textId="377DBABC" w:rsidR="006002C5" w:rsidRDefault="006002C5"/>
    <w:p w14:paraId="07E889D0" w14:textId="77777777" w:rsidR="006002C5" w:rsidRDefault="006002C5"/>
    <w:p w14:paraId="1F5D8698" w14:textId="3714C8D9" w:rsidR="007976EC" w:rsidRDefault="005C44C3" w:rsidP="005C44C3">
      <w:pPr>
        <w:jc w:val="center"/>
      </w:pPr>
      <w:r>
        <w:t>REFERENCES</w:t>
      </w:r>
    </w:p>
    <w:p w14:paraId="6D718554" w14:textId="77777777" w:rsidR="005C44C3" w:rsidRDefault="005C44C3" w:rsidP="005C44C3">
      <w:pPr>
        <w:jc w:val="center"/>
      </w:pPr>
    </w:p>
    <w:p w14:paraId="62012805" w14:textId="77777777" w:rsidR="007976EC" w:rsidRDefault="007976EC" w:rsidP="00C14249">
      <w:pPr>
        <w:ind w:left="720" w:hanging="720"/>
        <w:jc w:val="both"/>
        <w:rPr>
          <w:color w:val="222222"/>
          <w:shd w:val="clear" w:color="auto" w:fill="FFFFFF"/>
        </w:rPr>
      </w:pPr>
      <w:proofErr w:type="spellStart"/>
      <w:r w:rsidRPr="002E49BD">
        <w:rPr>
          <w:color w:val="222222"/>
          <w:shd w:val="clear" w:color="auto" w:fill="FFFFFF"/>
        </w:rPr>
        <w:t>Ayre</w:t>
      </w:r>
      <w:proofErr w:type="spellEnd"/>
      <w:r w:rsidRPr="002E49BD">
        <w:rPr>
          <w:color w:val="222222"/>
          <w:shd w:val="clear" w:color="auto" w:fill="FFFFFF"/>
        </w:rPr>
        <w:t xml:space="preserve">, C., &amp; </w:t>
      </w:r>
      <w:proofErr w:type="spellStart"/>
      <w:r w:rsidRPr="002E49BD">
        <w:rPr>
          <w:color w:val="222222"/>
          <w:shd w:val="clear" w:color="auto" w:fill="FFFFFF"/>
        </w:rPr>
        <w:t>Scally</w:t>
      </w:r>
      <w:proofErr w:type="spellEnd"/>
      <w:r w:rsidRPr="002E49BD">
        <w:rPr>
          <w:color w:val="222222"/>
          <w:shd w:val="clear" w:color="auto" w:fill="FFFFFF"/>
        </w:rPr>
        <w:t xml:space="preserve">, A. J. (2014). Critical values for </w:t>
      </w:r>
      <w:proofErr w:type="spellStart"/>
      <w:r w:rsidRPr="002E49BD">
        <w:rPr>
          <w:color w:val="222222"/>
          <w:shd w:val="clear" w:color="auto" w:fill="FFFFFF"/>
        </w:rPr>
        <w:t>Lawshe’s</w:t>
      </w:r>
      <w:proofErr w:type="spellEnd"/>
      <w:r w:rsidRPr="002E49BD">
        <w:rPr>
          <w:color w:val="222222"/>
          <w:shd w:val="clear" w:color="auto" w:fill="FFFFFF"/>
        </w:rPr>
        <w:t xml:space="preserve"> content validity ratio: </w:t>
      </w:r>
      <w:r>
        <w:rPr>
          <w:color w:val="222222"/>
          <w:shd w:val="clear" w:color="auto" w:fill="FFFFFF"/>
        </w:rPr>
        <w:t>R</w:t>
      </w:r>
      <w:r w:rsidRPr="002E49BD">
        <w:rPr>
          <w:color w:val="222222"/>
          <w:shd w:val="clear" w:color="auto" w:fill="FFFFFF"/>
        </w:rPr>
        <w:t>evisiting the original methods of calculation. </w:t>
      </w:r>
      <w:r w:rsidRPr="002E49BD">
        <w:rPr>
          <w:i/>
          <w:iCs/>
          <w:color w:val="222222"/>
        </w:rPr>
        <w:t>Measurement and Evaluation in Counseling and Development</w:t>
      </w:r>
      <w:r w:rsidRPr="002E49BD">
        <w:rPr>
          <w:color w:val="222222"/>
          <w:shd w:val="clear" w:color="auto" w:fill="FFFFFF"/>
        </w:rPr>
        <w:t>, </w:t>
      </w:r>
      <w:r w:rsidRPr="002E49BD">
        <w:rPr>
          <w:i/>
          <w:iCs/>
          <w:color w:val="222222"/>
        </w:rPr>
        <w:t>47</w:t>
      </w:r>
      <w:r w:rsidRPr="002E49BD">
        <w:rPr>
          <w:color w:val="222222"/>
          <w:shd w:val="clear" w:color="auto" w:fill="FFFFFF"/>
        </w:rPr>
        <w:t>(1), 79-86</w:t>
      </w:r>
      <w:r>
        <w:rPr>
          <w:color w:val="222222"/>
          <w:shd w:val="clear" w:color="auto" w:fill="FFFFFF"/>
        </w:rPr>
        <w:t>.</w:t>
      </w:r>
    </w:p>
    <w:p w14:paraId="1779311B" w14:textId="77777777" w:rsidR="00EF475E" w:rsidRDefault="00EF475E"/>
    <w:p w14:paraId="4A578814" w14:textId="77777777" w:rsidR="00EF475E" w:rsidRDefault="00EF475E"/>
    <w:p w14:paraId="6FD90D72" w14:textId="77777777" w:rsidR="00EF475E" w:rsidRDefault="00EF475E"/>
    <w:p w14:paraId="74E5AF25" w14:textId="77777777" w:rsidR="00EF475E" w:rsidRDefault="00EF475E"/>
    <w:p w14:paraId="2A7D0B77" w14:textId="26A946CD" w:rsidR="007976EC" w:rsidRDefault="007976EC">
      <w:r>
        <w:br w:type="page"/>
      </w:r>
    </w:p>
    <w:p w14:paraId="7CFE47F3" w14:textId="77777777" w:rsidR="007976EC" w:rsidRPr="00A1346D" w:rsidRDefault="007976EC" w:rsidP="00A1346D">
      <w:pPr>
        <w:spacing w:after="120"/>
        <w:jc w:val="center"/>
        <w:rPr>
          <w:b/>
        </w:rPr>
      </w:pPr>
      <w:r w:rsidRPr="00A1346D">
        <w:rPr>
          <w:b/>
        </w:rPr>
        <w:lastRenderedPageBreak/>
        <w:t>Appendix A</w:t>
      </w:r>
    </w:p>
    <w:p w14:paraId="421B3302" w14:textId="2708E3A6" w:rsidR="007976EC" w:rsidRPr="00A1346D" w:rsidRDefault="007976EC" w:rsidP="00A1346D">
      <w:pPr>
        <w:spacing w:after="120"/>
        <w:jc w:val="center"/>
        <w:rPr>
          <w:b/>
        </w:rPr>
      </w:pPr>
      <w:r w:rsidRPr="00A1346D">
        <w:rPr>
          <w:b/>
        </w:rPr>
        <w:t>Employer Satisfaction Survey Pilot CVR Decision</w:t>
      </w:r>
    </w:p>
    <w:tbl>
      <w:tblPr>
        <w:tblStyle w:val="TableGrid"/>
        <w:tblW w:w="0" w:type="auto"/>
        <w:tblLayout w:type="fixed"/>
        <w:tblLook w:val="04A0" w:firstRow="1" w:lastRow="0" w:firstColumn="1" w:lastColumn="0" w:noHBand="0" w:noVBand="1"/>
      </w:tblPr>
      <w:tblGrid>
        <w:gridCol w:w="690"/>
        <w:gridCol w:w="1375"/>
        <w:gridCol w:w="1800"/>
        <w:gridCol w:w="1710"/>
        <w:gridCol w:w="1260"/>
        <w:gridCol w:w="1595"/>
      </w:tblGrid>
      <w:tr w:rsidR="007976EC" w:rsidRPr="007976EC" w14:paraId="652FE94C" w14:textId="77777777" w:rsidTr="00A01F8A">
        <w:tc>
          <w:tcPr>
            <w:tcW w:w="690" w:type="dxa"/>
          </w:tcPr>
          <w:p w14:paraId="2880A5C6" w14:textId="77777777" w:rsidR="007976EC" w:rsidRPr="007976EC" w:rsidRDefault="007976EC" w:rsidP="00A01F8A">
            <w:pPr>
              <w:spacing w:after="120"/>
              <w:jc w:val="center"/>
              <w:rPr>
                <w:sz w:val="22"/>
                <w:szCs w:val="22"/>
              </w:rPr>
            </w:pPr>
            <w:r w:rsidRPr="007976EC">
              <w:rPr>
                <w:sz w:val="22"/>
                <w:szCs w:val="22"/>
              </w:rPr>
              <w:t>Item</w:t>
            </w:r>
          </w:p>
        </w:tc>
        <w:tc>
          <w:tcPr>
            <w:tcW w:w="1375" w:type="dxa"/>
          </w:tcPr>
          <w:p w14:paraId="6A6472CC" w14:textId="77777777" w:rsidR="007976EC" w:rsidRPr="007976EC" w:rsidRDefault="007976EC" w:rsidP="00A01F8A">
            <w:pPr>
              <w:spacing w:after="120"/>
              <w:jc w:val="center"/>
              <w:rPr>
                <w:sz w:val="22"/>
                <w:szCs w:val="22"/>
              </w:rPr>
            </w:pPr>
            <w:r w:rsidRPr="007976EC">
              <w:rPr>
                <w:i/>
                <w:sz w:val="22"/>
                <w:szCs w:val="22"/>
              </w:rPr>
              <w:t>N</w:t>
            </w:r>
            <w:r w:rsidRPr="007976EC">
              <w:rPr>
                <w:sz w:val="22"/>
                <w:szCs w:val="22"/>
              </w:rPr>
              <w:t xml:space="preserve"> </w:t>
            </w:r>
          </w:p>
          <w:p w14:paraId="2A94DC18" w14:textId="77777777" w:rsidR="007976EC" w:rsidRPr="007976EC" w:rsidRDefault="007976EC" w:rsidP="00A01F8A">
            <w:pPr>
              <w:spacing w:after="120"/>
              <w:jc w:val="center"/>
              <w:rPr>
                <w:sz w:val="22"/>
                <w:szCs w:val="22"/>
              </w:rPr>
            </w:pPr>
            <w:r w:rsidRPr="007976EC">
              <w:rPr>
                <w:sz w:val="22"/>
                <w:szCs w:val="22"/>
              </w:rPr>
              <w:t>(panel size)</w:t>
            </w:r>
          </w:p>
        </w:tc>
        <w:tc>
          <w:tcPr>
            <w:tcW w:w="1800" w:type="dxa"/>
          </w:tcPr>
          <w:p w14:paraId="2BCC5259" w14:textId="77777777" w:rsidR="007976EC" w:rsidRPr="007976EC" w:rsidRDefault="007976EC" w:rsidP="00A01F8A">
            <w:pPr>
              <w:spacing w:after="120"/>
              <w:jc w:val="center"/>
              <w:rPr>
                <w:sz w:val="22"/>
                <w:szCs w:val="22"/>
              </w:rPr>
            </w:pPr>
            <w:r w:rsidRPr="007976EC">
              <w:rPr>
                <w:sz w:val="22"/>
                <w:szCs w:val="22"/>
              </w:rPr>
              <w:t xml:space="preserve">n </w:t>
            </w:r>
            <w:r w:rsidRPr="007976EC">
              <w:rPr>
                <w:sz w:val="22"/>
                <w:szCs w:val="22"/>
                <w:vertAlign w:val="subscript"/>
              </w:rPr>
              <w:t>essential</w:t>
            </w:r>
          </w:p>
        </w:tc>
        <w:tc>
          <w:tcPr>
            <w:tcW w:w="1710" w:type="dxa"/>
          </w:tcPr>
          <w:p w14:paraId="587FDAB3" w14:textId="77777777" w:rsidR="007976EC" w:rsidRPr="007976EC" w:rsidRDefault="007976EC" w:rsidP="00A01F8A">
            <w:pPr>
              <w:spacing w:after="120"/>
              <w:jc w:val="center"/>
              <w:rPr>
                <w:sz w:val="22"/>
                <w:szCs w:val="22"/>
              </w:rPr>
            </w:pPr>
            <w:r w:rsidRPr="007976EC">
              <w:rPr>
                <w:sz w:val="22"/>
                <w:szCs w:val="22"/>
              </w:rPr>
              <w:t xml:space="preserve">CVR </w:t>
            </w:r>
            <w:r w:rsidRPr="007976EC">
              <w:rPr>
                <w:sz w:val="22"/>
                <w:szCs w:val="22"/>
                <w:vertAlign w:val="subscript"/>
              </w:rPr>
              <w:t>critical</w:t>
            </w:r>
            <w:r w:rsidRPr="007976EC">
              <w:rPr>
                <w:sz w:val="22"/>
                <w:szCs w:val="22"/>
              </w:rPr>
              <w:t xml:space="preserve"> exact values</w:t>
            </w:r>
          </w:p>
        </w:tc>
        <w:tc>
          <w:tcPr>
            <w:tcW w:w="1260" w:type="dxa"/>
          </w:tcPr>
          <w:p w14:paraId="3BF5F1F9" w14:textId="77777777" w:rsidR="007976EC" w:rsidRPr="007976EC" w:rsidRDefault="007976EC" w:rsidP="00A01F8A">
            <w:pPr>
              <w:spacing w:after="120"/>
              <w:jc w:val="center"/>
              <w:rPr>
                <w:sz w:val="22"/>
                <w:szCs w:val="22"/>
              </w:rPr>
            </w:pPr>
            <w:r w:rsidRPr="007976EC">
              <w:rPr>
                <w:i/>
                <w:sz w:val="22"/>
                <w:szCs w:val="22"/>
              </w:rPr>
              <w:t>N</w:t>
            </w:r>
            <w:r w:rsidRPr="007976EC">
              <w:rPr>
                <w:sz w:val="22"/>
                <w:szCs w:val="22"/>
              </w:rPr>
              <w:t xml:space="preserve"> </w:t>
            </w:r>
            <w:r w:rsidRPr="007976EC">
              <w:rPr>
                <w:sz w:val="22"/>
                <w:szCs w:val="22"/>
                <w:vertAlign w:val="subscript"/>
              </w:rPr>
              <w:t>critical</w:t>
            </w:r>
            <w:r w:rsidRPr="007976EC">
              <w:rPr>
                <w:sz w:val="22"/>
                <w:szCs w:val="22"/>
              </w:rPr>
              <w:t>*</w:t>
            </w:r>
          </w:p>
        </w:tc>
        <w:tc>
          <w:tcPr>
            <w:tcW w:w="1595" w:type="dxa"/>
          </w:tcPr>
          <w:p w14:paraId="6550BB57" w14:textId="77777777" w:rsidR="007976EC" w:rsidRPr="007976EC" w:rsidRDefault="007976EC" w:rsidP="00A01F8A">
            <w:pPr>
              <w:spacing w:after="120"/>
              <w:jc w:val="center"/>
              <w:rPr>
                <w:sz w:val="22"/>
                <w:szCs w:val="22"/>
              </w:rPr>
            </w:pPr>
            <w:r w:rsidRPr="007976EC">
              <w:rPr>
                <w:sz w:val="22"/>
                <w:szCs w:val="22"/>
              </w:rPr>
              <w:t>Decision</w:t>
            </w:r>
          </w:p>
        </w:tc>
        <w:bookmarkStart w:id="0" w:name="_GoBack"/>
        <w:bookmarkEnd w:id="0"/>
      </w:tr>
      <w:tr w:rsidR="007976EC" w:rsidRPr="007976EC" w14:paraId="5EBC530A" w14:textId="77777777" w:rsidTr="00A01F8A">
        <w:tc>
          <w:tcPr>
            <w:tcW w:w="690" w:type="dxa"/>
          </w:tcPr>
          <w:p w14:paraId="7A15E9A3" w14:textId="77777777" w:rsidR="007976EC" w:rsidRPr="007976EC" w:rsidRDefault="007976EC" w:rsidP="00A01F8A">
            <w:pPr>
              <w:spacing w:after="120"/>
              <w:jc w:val="center"/>
              <w:rPr>
                <w:sz w:val="22"/>
                <w:szCs w:val="22"/>
              </w:rPr>
            </w:pPr>
            <w:r w:rsidRPr="007976EC">
              <w:rPr>
                <w:sz w:val="22"/>
                <w:szCs w:val="22"/>
              </w:rPr>
              <w:t>Q1</w:t>
            </w:r>
          </w:p>
        </w:tc>
        <w:tc>
          <w:tcPr>
            <w:tcW w:w="1375" w:type="dxa"/>
          </w:tcPr>
          <w:p w14:paraId="35B11B09" w14:textId="77777777" w:rsidR="007976EC" w:rsidRPr="007976EC" w:rsidRDefault="007976EC" w:rsidP="00A01F8A">
            <w:pPr>
              <w:spacing w:after="120"/>
              <w:jc w:val="center"/>
              <w:rPr>
                <w:sz w:val="22"/>
                <w:szCs w:val="22"/>
              </w:rPr>
            </w:pPr>
            <w:r w:rsidRPr="007976EC">
              <w:rPr>
                <w:sz w:val="22"/>
                <w:szCs w:val="22"/>
              </w:rPr>
              <w:t>16</w:t>
            </w:r>
          </w:p>
        </w:tc>
        <w:tc>
          <w:tcPr>
            <w:tcW w:w="1800" w:type="dxa"/>
          </w:tcPr>
          <w:p w14:paraId="6666F5D1"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16F1530E"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430C0ACA" w14:textId="77777777" w:rsidR="007976EC" w:rsidRPr="007976EC" w:rsidRDefault="007976EC" w:rsidP="00A01F8A">
            <w:pPr>
              <w:spacing w:after="120"/>
              <w:jc w:val="center"/>
              <w:rPr>
                <w:sz w:val="22"/>
                <w:szCs w:val="22"/>
              </w:rPr>
            </w:pPr>
            <w:r w:rsidRPr="007976EC">
              <w:rPr>
                <w:sz w:val="22"/>
                <w:szCs w:val="22"/>
              </w:rPr>
              <w:t>12</w:t>
            </w:r>
          </w:p>
        </w:tc>
        <w:tc>
          <w:tcPr>
            <w:tcW w:w="1595" w:type="dxa"/>
          </w:tcPr>
          <w:p w14:paraId="4006C4E5"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1B1EEED5" w14:textId="77777777" w:rsidTr="00A01F8A">
        <w:tc>
          <w:tcPr>
            <w:tcW w:w="690" w:type="dxa"/>
          </w:tcPr>
          <w:p w14:paraId="79CA9C44" w14:textId="77777777" w:rsidR="007976EC" w:rsidRPr="007976EC" w:rsidRDefault="007976EC" w:rsidP="00A01F8A">
            <w:pPr>
              <w:spacing w:after="120"/>
              <w:jc w:val="center"/>
              <w:rPr>
                <w:sz w:val="22"/>
                <w:szCs w:val="22"/>
              </w:rPr>
            </w:pPr>
            <w:r w:rsidRPr="007976EC">
              <w:rPr>
                <w:sz w:val="22"/>
                <w:szCs w:val="22"/>
              </w:rPr>
              <w:t>Q2</w:t>
            </w:r>
          </w:p>
        </w:tc>
        <w:tc>
          <w:tcPr>
            <w:tcW w:w="1375" w:type="dxa"/>
          </w:tcPr>
          <w:p w14:paraId="6CD9E3A6" w14:textId="77777777" w:rsidR="007976EC" w:rsidRPr="007976EC" w:rsidRDefault="007976EC" w:rsidP="00A01F8A">
            <w:pPr>
              <w:jc w:val="center"/>
              <w:rPr>
                <w:sz w:val="22"/>
                <w:szCs w:val="22"/>
              </w:rPr>
            </w:pPr>
            <w:r w:rsidRPr="007976EC">
              <w:rPr>
                <w:sz w:val="22"/>
                <w:szCs w:val="22"/>
              </w:rPr>
              <w:t>16</w:t>
            </w:r>
          </w:p>
        </w:tc>
        <w:tc>
          <w:tcPr>
            <w:tcW w:w="1800" w:type="dxa"/>
          </w:tcPr>
          <w:p w14:paraId="7DFF3663"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42D66123"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35594838" w14:textId="77777777" w:rsidR="007976EC" w:rsidRPr="007976EC" w:rsidRDefault="007976EC" w:rsidP="00A01F8A">
            <w:pPr>
              <w:jc w:val="center"/>
              <w:rPr>
                <w:sz w:val="22"/>
                <w:szCs w:val="22"/>
              </w:rPr>
            </w:pPr>
            <w:r w:rsidRPr="007976EC">
              <w:rPr>
                <w:sz w:val="22"/>
                <w:szCs w:val="22"/>
              </w:rPr>
              <w:t>12</w:t>
            </w:r>
          </w:p>
        </w:tc>
        <w:tc>
          <w:tcPr>
            <w:tcW w:w="1595" w:type="dxa"/>
          </w:tcPr>
          <w:p w14:paraId="3D34514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C54FE21" w14:textId="77777777" w:rsidTr="00A01F8A">
        <w:tc>
          <w:tcPr>
            <w:tcW w:w="690" w:type="dxa"/>
          </w:tcPr>
          <w:p w14:paraId="0CBD1349" w14:textId="77777777" w:rsidR="007976EC" w:rsidRPr="007976EC" w:rsidRDefault="007976EC" w:rsidP="00A01F8A">
            <w:pPr>
              <w:spacing w:after="120"/>
              <w:jc w:val="center"/>
              <w:rPr>
                <w:sz w:val="22"/>
                <w:szCs w:val="22"/>
              </w:rPr>
            </w:pPr>
            <w:r w:rsidRPr="007976EC">
              <w:rPr>
                <w:sz w:val="22"/>
                <w:szCs w:val="22"/>
              </w:rPr>
              <w:t>Q3</w:t>
            </w:r>
          </w:p>
        </w:tc>
        <w:tc>
          <w:tcPr>
            <w:tcW w:w="1375" w:type="dxa"/>
          </w:tcPr>
          <w:p w14:paraId="4C9989F2" w14:textId="77777777" w:rsidR="007976EC" w:rsidRPr="007976EC" w:rsidRDefault="007976EC" w:rsidP="00A01F8A">
            <w:pPr>
              <w:jc w:val="center"/>
              <w:rPr>
                <w:sz w:val="22"/>
                <w:szCs w:val="22"/>
              </w:rPr>
            </w:pPr>
            <w:r w:rsidRPr="007976EC">
              <w:rPr>
                <w:sz w:val="22"/>
                <w:szCs w:val="22"/>
              </w:rPr>
              <w:t>16</w:t>
            </w:r>
          </w:p>
        </w:tc>
        <w:tc>
          <w:tcPr>
            <w:tcW w:w="1800" w:type="dxa"/>
          </w:tcPr>
          <w:p w14:paraId="394DEC1F"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7D68279E"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1FC4C7BF" w14:textId="77777777" w:rsidR="007976EC" w:rsidRPr="007976EC" w:rsidRDefault="007976EC" w:rsidP="00A01F8A">
            <w:pPr>
              <w:jc w:val="center"/>
              <w:rPr>
                <w:sz w:val="22"/>
                <w:szCs w:val="22"/>
              </w:rPr>
            </w:pPr>
            <w:r w:rsidRPr="007976EC">
              <w:rPr>
                <w:sz w:val="22"/>
                <w:szCs w:val="22"/>
              </w:rPr>
              <w:t>12</w:t>
            </w:r>
          </w:p>
        </w:tc>
        <w:tc>
          <w:tcPr>
            <w:tcW w:w="1595" w:type="dxa"/>
          </w:tcPr>
          <w:p w14:paraId="5B2F9ADD"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4A809C80" w14:textId="77777777" w:rsidTr="00A01F8A">
        <w:tc>
          <w:tcPr>
            <w:tcW w:w="690" w:type="dxa"/>
          </w:tcPr>
          <w:p w14:paraId="73A61CC4" w14:textId="77777777" w:rsidR="007976EC" w:rsidRPr="007976EC" w:rsidRDefault="007976EC" w:rsidP="00A01F8A">
            <w:pPr>
              <w:spacing w:after="120"/>
              <w:jc w:val="center"/>
              <w:rPr>
                <w:sz w:val="22"/>
                <w:szCs w:val="22"/>
              </w:rPr>
            </w:pPr>
            <w:r w:rsidRPr="007976EC">
              <w:rPr>
                <w:sz w:val="22"/>
                <w:szCs w:val="22"/>
              </w:rPr>
              <w:t>Q4</w:t>
            </w:r>
          </w:p>
        </w:tc>
        <w:tc>
          <w:tcPr>
            <w:tcW w:w="1375" w:type="dxa"/>
          </w:tcPr>
          <w:p w14:paraId="46AA70CE" w14:textId="77777777" w:rsidR="007976EC" w:rsidRPr="007976EC" w:rsidRDefault="007976EC" w:rsidP="00A01F8A">
            <w:pPr>
              <w:jc w:val="center"/>
              <w:rPr>
                <w:sz w:val="22"/>
                <w:szCs w:val="22"/>
              </w:rPr>
            </w:pPr>
            <w:r w:rsidRPr="007976EC">
              <w:rPr>
                <w:sz w:val="22"/>
                <w:szCs w:val="22"/>
              </w:rPr>
              <w:t>16</w:t>
            </w:r>
          </w:p>
        </w:tc>
        <w:tc>
          <w:tcPr>
            <w:tcW w:w="1800" w:type="dxa"/>
          </w:tcPr>
          <w:p w14:paraId="13B6745E"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599AF258" w14:textId="77777777" w:rsidR="007976EC" w:rsidRPr="007976EC" w:rsidRDefault="007976EC" w:rsidP="00A01F8A">
            <w:pPr>
              <w:jc w:val="center"/>
              <w:rPr>
                <w:sz w:val="22"/>
                <w:szCs w:val="22"/>
              </w:rPr>
            </w:pPr>
            <w:r w:rsidRPr="007976EC">
              <w:rPr>
                <w:sz w:val="22"/>
                <w:szCs w:val="22"/>
              </w:rPr>
              <w:t>.75</w:t>
            </w:r>
          </w:p>
        </w:tc>
        <w:tc>
          <w:tcPr>
            <w:tcW w:w="1260" w:type="dxa"/>
          </w:tcPr>
          <w:p w14:paraId="284FFCA7" w14:textId="77777777" w:rsidR="007976EC" w:rsidRPr="007976EC" w:rsidRDefault="007976EC" w:rsidP="00A01F8A">
            <w:pPr>
              <w:jc w:val="center"/>
              <w:rPr>
                <w:sz w:val="22"/>
                <w:szCs w:val="22"/>
              </w:rPr>
            </w:pPr>
            <w:r w:rsidRPr="007976EC">
              <w:rPr>
                <w:sz w:val="22"/>
                <w:szCs w:val="22"/>
              </w:rPr>
              <w:t>12</w:t>
            </w:r>
          </w:p>
        </w:tc>
        <w:tc>
          <w:tcPr>
            <w:tcW w:w="1595" w:type="dxa"/>
          </w:tcPr>
          <w:p w14:paraId="1F9C4E9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96648AA" w14:textId="77777777" w:rsidTr="00A01F8A">
        <w:tc>
          <w:tcPr>
            <w:tcW w:w="690" w:type="dxa"/>
          </w:tcPr>
          <w:p w14:paraId="4300AE92" w14:textId="77777777" w:rsidR="007976EC" w:rsidRPr="007976EC" w:rsidRDefault="007976EC" w:rsidP="00A01F8A">
            <w:pPr>
              <w:spacing w:after="120"/>
              <w:jc w:val="center"/>
              <w:rPr>
                <w:sz w:val="22"/>
                <w:szCs w:val="22"/>
              </w:rPr>
            </w:pPr>
            <w:r w:rsidRPr="007976EC">
              <w:rPr>
                <w:sz w:val="22"/>
                <w:szCs w:val="22"/>
              </w:rPr>
              <w:t>Q5</w:t>
            </w:r>
          </w:p>
        </w:tc>
        <w:tc>
          <w:tcPr>
            <w:tcW w:w="1375" w:type="dxa"/>
          </w:tcPr>
          <w:p w14:paraId="0C35E93D" w14:textId="77777777" w:rsidR="007976EC" w:rsidRPr="007976EC" w:rsidRDefault="007976EC" w:rsidP="00A01F8A">
            <w:pPr>
              <w:jc w:val="center"/>
              <w:rPr>
                <w:sz w:val="22"/>
                <w:szCs w:val="22"/>
              </w:rPr>
            </w:pPr>
            <w:r w:rsidRPr="007976EC">
              <w:rPr>
                <w:sz w:val="22"/>
                <w:szCs w:val="22"/>
              </w:rPr>
              <w:t>16</w:t>
            </w:r>
          </w:p>
        </w:tc>
        <w:tc>
          <w:tcPr>
            <w:tcW w:w="1800" w:type="dxa"/>
          </w:tcPr>
          <w:p w14:paraId="0B41869B"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6BD599AF" w14:textId="77777777" w:rsidR="007976EC" w:rsidRPr="007976EC" w:rsidRDefault="007976EC" w:rsidP="00A01F8A">
            <w:pPr>
              <w:jc w:val="center"/>
              <w:rPr>
                <w:sz w:val="22"/>
                <w:szCs w:val="22"/>
              </w:rPr>
            </w:pPr>
            <w:r w:rsidRPr="007976EC">
              <w:rPr>
                <w:sz w:val="22"/>
                <w:szCs w:val="22"/>
              </w:rPr>
              <w:t>.75</w:t>
            </w:r>
          </w:p>
        </w:tc>
        <w:tc>
          <w:tcPr>
            <w:tcW w:w="1260" w:type="dxa"/>
          </w:tcPr>
          <w:p w14:paraId="7C75C34F" w14:textId="77777777" w:rsidR="007976EC" w:rsidRPr="007976EC" w:rsidRDefault="007976EC" w:rsidP="00A01F8A">
            <w:pPr>
              <w:jc w:val="center"/>
              <w:rPr>
                <w:sz w:val="22"/>
                <w:szCs w:val="22"/>
              </w:rPr>
            </w:pPr>
            <w:r w:rsidRPr="007976EC">
              <w:rPr>
                <w:sz w:val="22"/>
                <w:szCs w:val="22"/>
              </w:rPr>
              <w:t>12</w:t>
            </w:r>
          </w:p>
        </w:tc>
        <w:tc>
          <w:tcPr>
            <w:tcW w:w="1595" w:type="dxa"/>
          </w:tcPr>
          <w:p w14:paraId="4CD2ADE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1448F25" w14:textId="77777777" w:rsidTr="00A01F8A">
        <w:tc>
          <w:tcPr>
            <w:tcW w:w="690" w:type="dxa"/>
          </w:tcPr>
          <w:p w14:paraId="73FE821D" w14:textId="77777777" w:rsidR="007976EC" w:rsidRPr="007976EC" w:rsidRDefault="007976EC" w:rsidP="00A01F8A">
            <w:pPr>
              <w:spacing w:after="120"/>
              <w:jc w:val="center"/>
              <w:rPr>
                <w:sz w:val="22"/>
                <w:szCs w:val="22"/>
              </w:rPr>
            </w:pPr>
            <w:r w:rsidRPr="007976EC">
              <w:rPr>
                <w:sz w:val="22"/>
                <w:szCs w:val="22"/>
              </w:rPr>
              <w:t>Q6</w:t>
            </w:r>
          </w:p>
        </w:tc>
        <w:tc>
          <w:tcPr>
            <w:tcW w:w="1375" w:type="dxa"/>
          </w:tcPr>
          <w:p w14:paraId="05D28302" w14:textId="77777777" w:rsidR="007976EC" w:rsidRPr="007976EC" w:rsidRDefault="007976EC" w:rsidP="00A01F8A">
            <w:pPr>
              <w:jc w:val="center"/>
              <w:rPr>
                <w:sz w:val="22"/>
                <w:szCs w:val="22"/>
              </w:rPr>
            </w:pPr>
            <w:r w:rsidRPr="007976EC">
              <w:rPr>
                <w:sz w:val="22"/>
                <w:szCs w:val="22"/>
              </w:rPr>
              <w:t>16</w:t>
            </w:r>
          </w:p>
        </w:tc>
        <w:tc>
          <w:tcPr>
            <w:tcW w:w="1800" w:type="dxa"/>
          </w:tcPr>
          <w:p w14:paraId="77F88990"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14C24F1A"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7D616099" w14:textId="77777777" w:rsidR="007976EC" w:rsidRPr="007976EC" w:rsidRDefault="007976EC" w:rsidP="00A01F8A">
            <w:pPr>
              <w:jc w:val="center"/>
              <w:rPr>
                <w:sz w:val="22"/>
                <w:szCs w:val="22"/>
              </w:rPr>
            </w:pPr>
            <w:r w:rsidRPr="007976EC">
              <w:rPr>
                <w:sz w:val="22"/>
                <w:szCs w:val="22"/>
              </w:rPr>
              <w:t>12</w:t>
            </w:r>
          </w:p>
        </w:tc>
        <w:tc>
          <w:tcPr>
            <w:tcW w:w="1595" w:type="dxa"/>
          </w:tcPr>
          <w:p w14:paraId="1BC3CAB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1912B57" w14:textId="77777777" w:rsidTr="00A01F8A">
        <w:tc>
          <w:tcPr>
            <w:tcW w:w="690" w:type="dxa"/>
          </w:tcPr>
          <w:p w14:paraId="7E344EE9" w14:textId="77777777" w:rsidR="007976EC" w:rsidRPr="007976EC" w:rsidRDefault="007976EC" w:rsidP="00A01F8A">
            <w:pPr>
              <w:spacing w:after="120"/>
              <w:jc w:val="center"/>
              <w:rPr>
                <w:sz w:val="22"/>
                <w:szCs w:val="22"/>
              </w:rPr>
            </w:pPr>
            <w:r w:rsidRPr="007976EC">
              <w:rPr>
                <w:sz w:val="22"/>
                <w:szCs w:val="22"/>
              </w:rPr>
              <w:t>Q7</w:t>
            </w:r>
          </w:p>
        </w:tc>
        <w:tc>
          <w:tcPr>
            <w:tcW w:w="1375" w:type="dxa"/>
          </w:tcPr>
          <w:p w14:paraId="37C443FF" w14:textId="77777777" w:rsidR="007976EC" w:rsidRPr="007976EC" w:rsidRDefault="007976EC" w:rsidP="00A01F8A">
            <w:pPr>
              <w:jc w:val="center"/>
              <w:rPr>
                <w:sz w:val="22"/>
                <w:szCs w:val="22"/>
              </w:rPr>
            </w:pPr>
            <w:r w:rsidRPr="007976EC">
              <w:rPr>
                <w:sz w:val="22"/>
                <w:szCs w:val="22"/>
              </w:rPr>
              <w:t>16</w:t>
            </w:r>
          </w:p>
        </w:tc>
        <w:tc>
          <w:tcPr>
            <w:tcW w:w="1800" w:type="dxa"/>
          </w:tcPr>
          <w:p w14:paraId="7F715125"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3942EB88"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57529A3F" w14:textId="77777777" w:rsidR="007976EC" w:rsidRPr="007976EC" w:rsidRDefault="007976EC" w:rsidP="00A01F8A">
            <w:pPr>
              <w:jc w:val="center"/>
              <w:rPr>
                <w:sz w:val="22"/>
                <w:szCs w:val="22"/>
              </w:rPr>
            </w:pPr>
            <w:r w:rsidRPr="007976EC">
              <w:rPr>
                <w:sz w:val="22"/>
                <w:szCs w:val="22"/>
              </w:rPr>
              <w:t>12</w:t>
            </w:r>
          </w:p>
        </w:tc>
        <w:tc>
          <w:tcPr>
            <w:tcW w:w="1595" w:type="dxa"/>
          </w:tcPr>
          <w:p w14:paraId="16F43490"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A96ADD8" w14:textId="77777777" w:rsidTr="00A01F8A">
        <w:tc>
          <w:tcPr>
            <w:tcW w:w="690" w:type="dxa"/>
          </w:tcPr>
          <w:p w14:paraId="293876D5" w14:textId="77777777" w:rsidR="007976EC" w:rsidRPr="007976EC" w:rsidRDefault="007976EC" w:rsidP="00A01F8A">
            <w:pPr>
              <w:spacing w:after="120"/>
              <w:jc w:val="center"/>
              <w:rPr>
                <w:sz w:val="22"/>
                <w:szCs w:val="22"/>
              </w:rPr>
            </w:pPr>
            <w:r w:rsidRPr="007976EC">
              <w:rPr>
                <w:sz w:val="22"/>
                <w:szCs w:val="22"/>
              </w:rPr>
              <w:t>Q8</w:t>
            </w:r>
          </w:p>
        </w:tc>
        <w:tc>
          <w:tcPr>
            <w:tcW w:w="1375" w:type="dxa"/>
          </w:tcPr>
          <w:p w14:paraId="76339521" w14:textId="77777777" w:rsidR="007976EC" w:rsidRPr="007976EC" w:rsidRDefault="007976EC" w:rsidP="00A01F8A">
            <w:pPr>
              <w:jc w:val="center"/>
              <w:rPr>
                <w:sz w:val="22"/>
                <w:szCs w:val="22"/>
              </w:rPr>
            </w:pPr>
            <w:r w:rsidRPr="007976EC">
              <w:rPr>
                <w:sz w:val="22"/>
                <w:szCs w:val="22"/>
              </w:rPr>
              <w:t>16</w:t>
            </w:r>
          </w:p>
        </w:tc>
        <w:tc>
          <w:tcPr>
            <w:tcW w:w="1800" w:type="dxa"/>
          </w:tcPr>
          <w:p w14:paraId="33ED0554"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26F2488D" w14:textId="77777777" w:rsidR="007976EC" w:rsidRPr="007976EC" w:rsidRDefault="007976EC" w:rsidP="00A01F8A">
            <w:pPr>
              <w:spacing w:after="120"/>
              <w:jc w:val="center"/>
              <w:rPr>
                <w:sz w:val="22"/>
                <w:szCs w:val="22"/>
              </w:rPr>
            </w:pPr>
            <w:r w:rsidRPr="007976EC">
              <w:rPr>
                <w:sz w:val="22"/>
                <w:szCs w:val="22"/>
              </w:rPr>
              <w:t>.625</w:t>
            </w:r>
          </w:p>
        </w:tc>
        <w:tc>
          <w:tcPr>
            <w:tcW w:w="1260" w:type="dxa"/>
          </w:tcPr>
          <w:p w14:paraId="37D60551" w14:textId="77777777" w:rsidR="007976EC" w:rsidRPr="007976EC" w:rsidRDefault="007976EC" w:rsidP="00A01F8A">
            <w:pPr>
              <w:jc w:val="center"/>
              <w:rPr>
                <w:sz w:val="22"/>
                <w:szCs w:val="22"/>
              </w:rPr>
            </w:pPr>
            <w:r w:rsidRPr="007976EC">
              <w:rPr>
                <w:sz w:val="22"/>
                <w:szCs w:val="22"/>
              </w:rPr>
              <w:t>12</w:t>
            </w:r>
          </w:p>
        </w:tc>
        <w:tc>
          <w:tcPr>
            <w:tcW w:w="1595" w:type="dxa"/>
          </w:tcPr>
          <w:p w14:paraId="2896C1D4"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2EAE8DEA" w14:textId="77777777" w:rsidTr="00A01F8A">
        <w:tc>
          <w:tcPr>
            <w:tcW w:w="690" w:type="dxa"/>
          </w:tcPr>
          <w:p w14:paraId="41980A6A" w14:textId="77777777" w:rsidR="007976EC" w:rsidRPr="007976EC" w:rsidRDefault="007976EC" w:rsidP="00A01F8A">
            <w:pPr>
              <w:spacing w:after="120"/>
              <w:jc w:val="center"/>
              <w:rPr>
                <w:sz w:val="22"/>
                <w:szCs w:val="22"/>
              </w:rPr>
            </w:pPr>
            <w:r w:rsidRPr="007976EC">
              <w:rPr>
                <w:sz w:val="22"/>
                <w:szCs w:val="22"/>
              </w:rPr>
              <w:t>Q9</w:t>
            </w:r>
          </w:p>
        </w:tc>
        <w:tc>
          <w:tcPr>
            <w:tcW w:w="1375" w:type="dxa"/>
          </w:tcPr>
          <w:p w14:paraId="00D46146" w14:textId="77777777" w:rsidR="007976EC" w:rsidRPr="007976EC" w:rsidRDefault="007976EC" w:rsidP="00A01F8A">
            <w:pPr>
              <w:jc w:val="center"/>
              <w:rPr>
                <w:sz w:val="22"/>
                <w:szCs w:val="22"/>
              </w:rPr>
            </w:pPr>
            <w:r w:rsidRPr="007976EC">
              <w:rPr>
                <w:sz w:val="22"/>
                <w:szCs w:val="22"/>
              </w:rPr>
              <w:t>16</w:t>
            </w:r>
          </w:p>
        </w:tc>
        <w:tc>
          <w:tcPr>
            <w:tcW w:w="1800" w:type="dxa"/>
          </w:tcPr>
          <w:p w14:paraId="6EA468F5"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345B777E"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3403DEC9" w14:textId="77777777" w:rsidR="007976EC" w:rsidRPr="007976EC" w:rsidRDefault="007976EC" w:rsidP="00A01F8A">
            <w:pPr>
              <w:jc w:val="center"/>
              <w:rPr>
                <w:sz w:val="22"/>
                <w:szCs w:val="22"/>
              </w:rPr>
            </w:pPr>
            <w:r w:rsidRPr="007976EC">
              <w:rPr>
                <w:sz w:val="22"/>
                <w:szCs w:val="22"/>
              </w:rPr>
              <w:t>12</w:t>
            </w:r>
          </w:p>
        </w:tc>
        <w:tc>
          <w:tcPr>
            <w:tcW w:w="1595" w:type="dxa"/>
          </w:tcPr>
          <w:p w14:paraId="13869FD6"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D92CFAC" w14:textId="77777777" w:rsidTr="00A01F8A">
        <w:tc>
          <w:tcPr>
            <w:tcW w:w="690" w:type="dxa"/>
          </w:tcPr>
          <w:p w14:paraId="7987142F" w14:textId="77777777" w:rsidR="007976EC" w:rsidRPr="007976EC" w:rsidRDefault="007976EC" w:rsidP="00A01F8A">
            <w:pPr>
              <w:spacing w:after="120"/>
              <w:jc w:val="center"/>
              <w:rPr>
                <w:sz w:val="22"/>
                <w:szCs w:val="22"/>
              </w:rPr>
            </w:pPr>
            <w:r w:rsidRPr="007976EC">
              <w:rPr>
                <w:sz w:val="22"/>
                <w:szCs w:val="22"/>
              </w:rPr>
              <w:t>Q10</w:t>
            </w:r>
          </w:p>
        </w:tc>
        <w:tc>
          <w:tcPr>
            <w:tcW w:w="1375" w:type="dxa"/>
          </w:tcPr>
          <w:p w14:paraId="4E1E4888" w14:textId="77777777" w:rsidR="007976EC" w:rsidRPr="007976EC" w:rsidRDefault="007976EC" w:rsidP="00A01F8A">
            <w:pPr>
              <w:jc w:val="center"/>
              <w:rPr>
                <w:sz w:val="22"/>
                <w:szCs w:val="22"/>
              </w:rPr>
            </w:pPr>
            <w:r w:rsidRPr="007976EC">
              <w:rPr>
                <w:sz w:val="22"/>
                <w:szCs w:val="22"/>
              </w:rPr>
              <w:t>16</w:t>
            </w:r>
          </w:p>
        </w:tc>
        <w:tc>
          <w:tcPr>
            <w:tcW w:w="1800" w:type="dxa"/>
          </w:tcPr>
          <w:p w14:paraId="7AD1742D"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5062DC55"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7BAB77A0" w14:textId="77777777" w:rsidR="007976EC" w:rsidRPr="007976EC" w:rsidRDefault="007976EC" w:rsidP="00A01F8A">
            <w:pPr>
              <w:jc w:val="center"/>
              <w:rPr>
                <w:sz w:val="22"/>
                <w:szCs w:val="22"/>
              </w:rPr>
            </w:pPr>
            <w:r w:rsidRPr="007976EC">
              <w:rPr>
                <w:sz w:val="22"/>
                <w:szCs w:val="22"/>
              </w:rPr>
              <w:t>12</w:t>
            </w:r>
          </w:p>
        </w:tc>
        <w:tc>
          <w:tcPr>
            <w:tcW w:w="1595" w:type="dxa"/>
          </w:tcPr>
          <w:p w14:paraId="7C1931A7"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1333D8E8" w14:textId="77777777" w:rsidTr="00A01F8A">
        <w:tc>
          <w:tcPr>
            <w:tcW w:w="690" w:type="dxa"/>
          </w:tcPr>
          <w:p w14:paraId="3435EB00" w14:textId="77777777" w:rsidR="007976EC" w:rsidRPr="007976EC" w:rsidRDefault="007976EC" w:rsidP="00A01F8A">
            <w:pPr>
              <w:spacing w:after="120"/>
              <w:jc w:val="center"/>
              <w:rPr>
                <w:sz w:val="22"/>
                <w:szCs w:val="22"/>
              </w:rPr>
            </w:pPr>
            <w:r w:rsidRPr="007976EC">
              <w:rPr>
                <w:sz w:val="22"/>
                <w:szCs w:val="22"/>
              </w:rPr>
              <w:t>Q11</w:t>
            </w:r>
          </w:p>
        </w:tc>
        <w:tc>
          <w:tcPr>
            <w:tcW w:w="1375" w:type="dxa"/>
          </w:tcPr>
          <w:p w14:paraId="13854009" w14:textId="77777777" w:rsidR="007976EC" w:rsidRPr="007976EC" w:rsidRDefault="007976EC" w:rsidP="00A01F8A">
            <w:pPr>
              <w:jc w:val="center"/>
              <w:rPr>
                <w:sz w:val="22"/>
                <w:szCs w:val="22"/>
              </w:rPr>
            </w:pPr>
            <w:r w:rsidRPr="007976EC">
              <w:rPr>
                <w:sz w:val="22"/>
                <w:szCs w:val="22"/>
              </w:rPr>
              <w:t>16</w:t>
            </w:r>
          </w:p>
        </w:tc>
        <w:tc>
          <w:tcPr>
            <w:tcW w:w="1800" w:type="dxa"/>
          </w:tcPr>
          <w:p w14:paraId="79F6555C"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7A359E2F"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76026356" w14:textId="77777777" w:rsidR="007976EC" w:rsidRPr="007976EC" w:rsidRDefault="007976EC" w:rsidP="00A01F8A">
            <w:pPr>
              <w:jc w:val="center"/>
              <w:rPr>
                <w:sz w:val="22"/>
                <w:szCs w:val="22"/>
              </w:rPr>
            </w:pPr>
            <w:r w:rsidRPr="007976EC">
              <w:rPr>
                <w:sz w:val="22"/>
                <w:szCs w:val="22"/>
              </w:rPr>
              <w:t>12</w:t>
            </w:r>
          </w:p>
        </w:tc>
        <w:tc>
          <w:tcPr>
            <w:tcW w:w="1595" w:type="dxa"/>
          </w:tcPr>
          <w:p w14:paraId="54A9DA98"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898CEA4" w14:textId="77777777" w:rsidTr="00A01F8A">
        <w:tc>
          <w:tcPr>
            <w:tcW w:w="690" w:type="dxa"/>
          </w:tcPr>
          <w:p w14:paraId="4714EE09" w14:textId="77777777" w:rsidR="007976EC" w:rsidRPr="007976EC" w:rsidRDefault="007976EC" w:rsidP="00A01F8A">
            <w:pPr>
              <w:spacing w:after="120"/>
              <w:jc w:val="center"/>
              <w:rPr>
                <w:sz w:val="22"/>
                <w:szCs w:val="22"/>
              </w:rPr>
            </w:pPr>
            <w:r w:rsidRPr="007976EC">
              <w:rPr>
                <w:sz w:val="22"/>
                <w:szCs w:val="22"/>
              </w:rPr>
              <w:t>Q12</w:t>
            </w:r>
          </w:p>
        </w:tc>
        <w:tc>
          <w:tcPr>
            <w:tcW w:w="1375" w:type="dxa"/>
          </w:tcPr>
          <w:p w14:paraId="08FC9A20" w14:textId="77777777" w:rsidR="007976EC" w:rsidRPr="007976EC" w:rsidRDefault="007976EC" w:rsidP="00A01F8A">
            <w:pPr>
              <w:jc w:val="center"/>
              <w:rPr>
                <w:sz w:val="22"/>
                <w:szCs w:val="22"/>
              </w:rPr>
            </w:pPr>
            <w:r w:rsidRPr="007976EC">
              <w:rPr>
                <w:sz w:val="22"/>
                <w:szCs w:val="22"/>
              </w:rPr>
              <w:t>16</w:t>
            </w:r>
          </w:p>
        </w:tc>
        <w:tc>
          <w:tcPr>
            <w:tcW w:w="1800" w:type="dxa"/>
          </w:tcPr>
          <w:p w14:paraId="5DB182B5"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7DF045B9" w14:textId="77777777" w:rsidR="007976EC" w:rsidRPr="007976EC" w:rsidRDefault="007976EC" w:rsidP="00A01F8A">
            <w:pPr>
              <w:spacing w:after="120"/>
              <w:jc w:val="center"/>
              <w:rPr>
                <w:sz w:val="22"/>
                <w:szCs w:val="22"/>
              </w:rPr>
            </w:pPr>
            <w:r w:rsidRPr="007976EC">
              <w:rPr>
                <w:sz w:val="22"/>
                <w:szCs w:val="22"/>
              </w:rPr>
              <w:t>.25</w:t>
            </w:r>
          </w:p>
        </w:tc>
        <w:tc>
          <w:tcPr>
            <w:tcW w:w="1260" w:type="dxa"/>
          </w:tcPr>
          <w:p w14:paraId="05AFC099" w14:textId="77777777" w:rsidR="007976EC" w:rsidRPr="007976EC" w:rsidRDefault="007976EC" w:rsidP="00A01F8A">
            <w:pPr>
              <w:jc w:val="center"/>
              <w:rPr>
                <w:sz w:val="22"/>
                <w:szCs w:val="22"/>
              </w:rPr>
            </w:pPr>
            <w:r w:rsidRPr="007976EC">
              <w:rPr>
                <w:sz w:val="22"/>
                <w:szCs w:val="22"/>
              </w:rPr>
              <w:t>12</w:t>
            </w:r>
          </w:p>
        </w:tc>
        <w:tc>
          <w:tcPr>
            <w:tcW w:w="1595" w:type="dxa"/>
          </w:tcPr>
          <w:p w14:paraId="427C60C2"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61382FDE" w14:textId="77777777" w:rsidTr="00A01F8A">
        <w:tc>
          <w:tcPr>
            <w:tcW w:w="690" w:type="dxa"/>
          </w:tcPr>
          <w:p w14:paraId="593C2D16" w14:textId="77777777" w:rsidR="007976EC" w:rsidRPr="007976EC" w:rsidRDefault="007976EC" w:rsidP="00A01F8A">
            <w:pPr>
              <w:spacing w:after="120"/>
              <w:jc w:val="center"/>
              <w:rPr>
                <w:sz w:val="22"/>
                <w:szCs w:val="22"/>
              </w:rPr>
            </w:pPr>
            <w:r w:rsidRPr="007976EC">
              <w:rPr>
                <w:sz w:val="22"/>
                <w:szCs w:val="22"/>
              </w:rPr>
              <w:t>Q13</w:t>
            </w:r>
          </w:p>
        </w:tc>
        <w:tc>
          <w:tcPr>
            <w:tcW w:w="1375" w:type="dxa"/>
          </w:tcPr>
          <w:p w14:paraId="749A9814" w14:textId="77777777" w:rsidR="007976EC" w:rsidRPr="007976EC" w:rsidRDefault="007976EC" w:rsidP="00A01F8A">
            <w:pPr>
              <w:jc w:val="center"/>
              <w:rPr>
                <w:sz w:val="22"/>
                <w:szCs w:val="22"/>
              </w:rPr>
            </w:pPr>
            <w:r w:rsidRPr="007976EC">
              <w:rPr>
                <w:sz w:val="22"/>
                <w:szCs w:val="22"/>
              </w:rPr>
              <w:t>12</w:t>
            </w:r>
          </w:p>
        </w:tc>
        <w:tc>
          <w:tcPr>
            <w:tcW w:w="1800" w:type="dxa"/>
          </w:tcPr>
          <w:p w14:paraId="69C93777"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6761C857"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2D4F91F7" w14:textId="77777777" w:rsidR="007976EC" w:rsidRPr="007976EC" w:rsidRDefault="007976EC" w:rsidP="00A01F8A">
            <w:pPr>
              <w:jc w:val="center"/>
              <w:rPr>
                <w:sz w:val="22"/>
                <w:szCs w:val="22"/>
              </w:rPr>
            </w:pPr>
            <w:r w:rsidRPr="007976EC">
              <w:rPr>
                <w:sz w:val="22"/>
                <w:szCs w:val="22"/>
              </w:rPr>
              <w:t>10</w:t>
            </w:r>
          </w:p>
        </w:tc>
        <w:tc>
          <w:tcPr>
            <w:tcW w:w="1595" w:type="dxa"/>
          </w:tcPr>
          <w:p w14:paraId="609F7AD5" w14:textId="77777777" w:rsidR="007976EC" w:rsidRPr="007976EC" w:rsidRDefault="007976EC" w:rsidP="00A01F8A">
            <w:pPr>
              <w:jc w:val="center"/>
              <w:rPr>
                <w:sz w:val="22"/>
                <w:szCs w:val="22"/>
              </w:rPr>
            </w:pPr>
            <w:r w:rsidRPr="007976EC">
              <w:rPr>
                <w:sz w:val="22"/>
                <w:szCs w:val="22"/>
              </w:rPr>
              <w:t>keep</w:t>
            </w:r>
          </w:p>
        </w:tc>
      </w:tr>
      <w:tr w:rsidR="007976EC" w:rsidRPr="007976EC" w14:paraId="2DD998B4" w14:textId="77777777" w:rsidTr="00A01F8A">
        <w:tc>
          <w:tcPr>
            <w:tcW w:w="690" w:type="dxa"/>
          </w:tcPr>
          <w:p w14:paraId="43914678" w14:textId="77777777" w:rsidR="007976EC" w:rsidRPr="007976EC" w:rsidRDefault="007976EC" w:rsidP="00A01F8A">
            <w:pPr>
              <w:spacing w:after="120"/>
              <w:jc w:val="center"/>
              <w:rPr>
                <w:sz w:val="22"/>
                <w:szCs w:val="22"/>
              </w:rPr>
            </w:pPr>
            <w:r w:rsidRPr="007976EC">
              <w:rPr>
                <w:sz w:val="22"/>
                <w:szCs w:val="22"/>
              </w:rPr>
              <w:t>Q14</w:t>
            </w:r>
          </w:p>
        </w:tc>
        <w:tc>
          <w:tcPr>
            <w:tcW w:w="1375" w:type="dxa"/>
          </w:tcPr>
          <w:p w14:paraId="374935DF" w14:textId="77777777" w:rsidR="007976EC" w:rsidRPr="007976EC" w:rsidRDefault="007976EC" w:rsidP="00A01F8A">
            <w:pPr>
              <w:jc w:val="center"/>
              <w:rPr>
                <w:sz w:val="22"/>
                <w:szCs w:val="22"/>
              </w:rPr>
            </w:pPr>
            <w:r w:rsidRPr="007976EC">
              <w:rPr>
                <w:sz w:val="22"/>
                <w:szCs w:val="22"/>
              </w:rPr>
              <w:t>12</w:t>
            </w:r>
          </w:p>
        </w:tc>
        <w:tc>
          <w:tcPr>
            <w:tcW w:w="1800" w:type="dxa"/>
          </w:tcPr>
          <w:p w14:paraId="0EA48268"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582B93D1"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1AD29012" w14:textId="77777777" w:rsidR="007976EC" w:rsidRPr="007976EC" w:rsidRDefault="007976EC" w:rsidP="00A01F8A">
            <w:pPr>
              <w:jc w:val="center"/>
              <w:rPr>
                <w:sz w:val="22"/>
                <w:szCs w:val="22"/>
              </w:rPr>
            </w:pPr>
            <w:r w:rsidRPr="007976EC">
              <w:rPr>
                <w:sz w:val="22"/>
                <w:szCs w:val="22"/>
              </w:rPr>
              <w:t>10</w:t>
            </w:r>
          </w:p>
        </w:tc>
        <w:tc>
          <w:tcPr>
            <w:tcW w:w="1595" w:type="dxa"/>
          </w:tcPr>
          <w:p w14:paraId="1AEDBF89" w14:textId="77777777" w:rsidR="007976EC" w:rsidRPr="007976EC" w:rsidRDefault="007976EC" w:rsidP="00A01F8A">
            <w:pPr>
              <w:jc w:val="center"/>
              <w:rPr>
                <w:sz w:val="22"/>
                <w:szCs w:val="22"/>
              </w:rPr>
            </w:pPr>
            <w:r w:rsidRPr="007976EC">
              <w:rPr>
                <w:sz w:val="22"/>
                <w:szCs w:val="22"/>
              </w:rPr>
              <w:t>keep</w:t>
            </w:r>
          </w:p>
        </w:tc>
      </w:tr>
      <w:tr w:rsidR="007976EC" w:rsidRPr="007976EC" w14:paraId="4F3054AC" w14:textId="77777777" w:rsidTr="00A01F8A">
        <w:tc>
          <w:tcPr>
            <w:tcW w:w="690" w:type="dxa"/>
          </w:tcPr>
          <w:p w14:paraId="0FC3F222" w14:textId="77777777" w:rsidR="007976EC" w:rsidRPr="007976EC" w:rsidRDefault="007976EC" w:rsidP="00A01F8A">
            <w:pPr>
              <w:spacing w:after="120"/>
              <w:jc w:val="center"/>
              <w:rPr>
                <w:sz w:val="22"/>
                <w:szCs w:val="22"/>
              </w:rPr>
            </w:pPr>
            <w:r w:rsidRPr="007976EC">
              <w:rPr>
                <w:sz w:val="22"/>
                <w:szCs w:val="22"/>
              </w:rPr>
              <w:t>Q15</w:t>
            </w:r>
          </w:p>
        </w:tc>
        <w:tc>
          <w:tcPr>
            <w:tcW w:w="1375" w:type="dxa"/>
          </w:tcPr>
          <w:p w14:paraId="6B2CB36D" w14:textId="77777777" w:rsidR="007976EC" w:rsidRPr="007976EC" w:rsidRDefault="007976EC" w:rsidP="00A01F8A">
            <w:pPr>
              <w:jc w:val="center"/>
              <w:rPr>
                <w:sz w:val="22"/>
                <w:szCs w:val="22"/>
              </w:rPr>
            </w:pPr>
            <w:r w:rsidRPr="007976EC">
              <w:rPr>
                <w:sz w:val="22"/>
                <w:szCs w:val="22"/>
              </w:rPr>
              <w:t>12</w:t>
            </w:r>
          </w:p>
        </w:tc>
        <w:tc>
          <w:tcPr>
            <w:tcW w:w="1800" w:type="dxa"/>
          </w:tcPr>
          <w:p w14:paraId="2CEC5BD4"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028B97FB"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405221FE" w14:textId="77777777" w:rsidR="007976EC" w:rsidRPr="007976EC" w:rsidRDefault="007976EC" w:rsidP="00A01F8A">
            <w:pPr>
              <w:jc w:val="center"/>
              <w:rPr>
                <w:sz w:val="22"/>
                <w:szCs w:val="22"/>
              </w:rPr>
            </w:pPr>
            <w:r w:rsidRPr="007976EC">
              <w:rPr>
                <w:sz w:val="22"/>
                <w:szCs w:val="22"/>
              </w:rPr>
              <w:t>10</w:t>
            </w:r>
          </w:p>
        </w:tc>
        <w:tc>
          <w:tcPr>
            <w:tcW w:w="1595" w:type="dxa"/>
          </w:tcPr>
          <w:p w14:paraId="29EEF4C1" w14:textId="77777777" w:rsidR="007976EC" w:rsidRPr="007976EC" w:rsidRDefault="007976EC" w:rsidP="00A01F8A">
            <w:pPr>
              <w:jc w:val="center"/>
              <w:rPr>
                <w:sz w:val="22"/>
                <w:szCs w:val="22"/>
              </w:rPr>
            </w:pPr>
            <w:r w:rsidRPr="007976EC">
              <w:rPr>
                <w:sz w:val="22"/>
                <w:szCs w:val="22"/>
              </w:rPr>
              <w:t>strike</w:t>
            </w:r>
          </w:p>
        </w:tc>
      </w:tr>
      <w:tr w:rsidR="007976EC" w:rsidRPr="007976EC" w14:paraId="123D1401" w14:textId="77777777" w:rsidTr="00A01F8A">
        <w:tc>
          <w:tcPr>
            <w:tcW w:w="690" w:type="dxa"/>
          </w:tcPr>
          <w:p w14:paraId="0C2D2C0B" w14:textId="77777777" w:rsidR="007976EC" w:rsidRPr="007976EC" w:rsidRDefault="007976EC" w:rsidP="00A01F8A">
            <w:pPr>
              <w:spacing w:after="120"/>
              <w:jc w:val="center"/>
              <w:rPr>
                <w:sz w:val="22"/>
                <w:szCs w:val="22"/>
              </w:rPr>
            </w:pPr>
            <w:r w:rsidRPr="007976EC">
              <w:rPr>
                <w:sz w:val="22"/>
                <w:szCs w:val="22"/>
              </w:rPr>
              <w:t>Q16</w:t>
            </w:r>
          </w:p>
        </w:tc>
        <w:tc>
          <w:tcPr>
            <w:tcW w:w="1375" w:type="dxa"/>
          </w:tcPr>
          <w:p w14:paraId="3BFF6881" w14:textId="77777777" w:rsidR="007976EC" w:rsidRPr="007976EC" w:rsidRDefault="007976EC" w:rsidP="00A01F8A">
            <w:pPr>
              <w:jc w:val="center"/>
              <w:rPr>
                <w:sz w:val="22"/>
                <w:szCs w:val="22"/>
              </w:rPr>
            </w:pPr>
            <w:r w:rsidRPr="007976EC">
              <w:rPr>
                <w:sz w:val="22"/>
                <w:szCs w:val="22"/>
              </w:rPr>
              <w:t>12</w:t>
            </w:r>
          </w:p>
        </w:tc>
        <w:tc>
          <w:tcPr>
            <w:tcW w:w="1800" w:type="dxa"/>
          </w:tcPr>
          <w:p w14:paraId="5058F3C8"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7F8D0E1A" w14:textId="77777777" w:rsidR="007976EC" w:rsidRPr="007976EC" w:rsidRDefault="007976EC" w:rsidP="00A01F8A">
            <w:pPr>
              <w:spacing w:after="120"/>
              <w:jc w:val="center"/>
              <w:rPr>
                <w:sz w:val="22"/>
                <w:szCs w:val="22"/>
              </w:rPr>
            </w:pPr>
            <w:r w:rsidRPr="007976EC">
              <w:rPr>
                <w:sz w:val="22"/>
                <w:szCs w:val="22"/>
              </w:rPr>
              <w:t>.167</w:t>
            </w:r>
          </w:p>
        </w:tc>
        <w:tc>
          <w:tcPr>
            <w:tcW w:w="1260" w:type="dxa"/>
          </w:tcPr>
          <w:p w14:paraId="61630277" w14:textId="77777777" w:rsidR="007976EC" w:rsidRPr="007976EC" w:rsidRDefault="007976EC" w:rsidP="00A01F8A">
            <w:pPr>
              <w:jc w:val="center"/>
              <w:rPr>
                <w:sz w:val="22"/>
                <w:szCs w:val="22"/>
              </w:rPr>
            </w:pPr>
            <w:r w:rsidRPr="007976EC">
              <w:rPr>
                <w:sz w:val="22"/>
                <w:szCs w:val="22"/>
              </w:rPr>
              <w:t>10</w:t>
            </w:r>
          </w:p>
        </w:tc>
        <w:tc>
          <w:tcPr>
            <w:tcW w:w="1595" w:type="dxa"/>
          </w:tcPr>
          <w:p w14:paraId="2E62755C" w14:textId="77777777" w:rsidR="007976EC" w:rsidRPr="007976EC" w:rsidRDefault="007976EC" w:rsidP="00A01F8A">
            <w:pPr>
              <w:jc w:val="center"/>
              <w:rPr>
                <w:sz w:val="22"/>
                <w:szCs w:val="22"/>
              </w:rPr>
            </w:pPr>
            <w:r w:rsidRPr="007976EC">
              <w:rPr>
                <w:sz w:val="22"/>
                <w:szCs w:val="22"/>
              </w:rPr>
              <w:t>strike</w:t>
            </w:r>
          </w:p>
        </w:tc>
      </w:tr>
      <w:tr w:rsidR="007976EC" w:rsidRPr="007976EC" w14:paraId="735E1F88" w14:textId="77777777" w:rsidTr="00A01F8A">
        <w:tc>
          <w:tcPr>
            <w:tcW w:w="690" w:type="dxa"/>
          </w:tcPr>
          <w:p w14:paraId="4C352C13" w14:textId="77777777" w:rsidR="007976EC" w:rsidRPr="007976EC" w:rsidRDefault="007976EC" w:rsidP="00A01F8A">
            <w:pPr>
              <w:spacing w:after="120"/>
              <w:jc w:val="center"/>
              <w:rPr>
                <w:sz w:val="22"/>
                <w:szCs w:val="22"/>
              </w:rPr>
            </w:pPr>
            <w:r w:rsidRPr="007976EC">
              <w:rPr>
                <w:sz w:val="22"/>
                <w:szCs w:val="22"/>
              </w:rPr>
              <w:t>Q17</w:t>
            </w:r>
          </w:p>
        </w:tc>
        <w:tc>
          <w:tcPr>
            <w:tcW w:w="1375" w:type="dxa"/>
          </w:tcPr>
          <w:p w14:paraId="2EE8BA35" w14:textId="77777777" w:rsidR="007976EC" w:rsidRPr="007976EC" w:rsidRDefault="007976EC" w:rsidP="00A01F8A">
            <w:pPr>
              <w:jc w:val="center"/>
              <w:rPr>
                <w:sz w:val="22"/>
                <w:szCs w:val="22"/>
              </w:rPr>
            </w:pPr>
            <w:r w:rsidRPr="007976EC">
              <w:rPr>
                <w:sz w:val="22"/>
                <w:szCs w:val="22"/>
              </w:rPr>
              <w:t>12</w:t>
            </w:r>
          </w:p>
        </w:tc>
        <w:tc>
          <w:tcPr>
            <w:tcW w:w="1800" w:type="dxa"/>
          </w:tcPr>
          <w:p w14:paraId="313C4CE9"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715F4F53"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70730455" w14:textId="77777777" w:rsidR="007976EC" w:rsidRPr="007976EC" w:rsidRDefault="007976EC" w:rsidP="00A01F8A">
            <w:pPr>
              <w:jc w:val="center"/>
              <w:rPr>
                <w:sz w:val="22"/>
                <w:szCs w:val="22"/>
              </w:rPr>
            </w:pPr>
            <w:r w:rsidRPr="007976EC">
              <w:rPr>
                <w:sz w:val="22"/>
                <w:szCs w:val="22"/>
              </w:rPr>
              <w:t>10</w:t>
            </w:r>
          </w:p>
        </w:tc>
        <w:tc>
          <w:tcPr>
            <w:tcW w:w="1595" w:type="dxa"/>
          </w:tcPr>
          <w:p w14:paraId="077A215A" w14:textId="77777777" w:rsidR="007976EC" w:rsidRPr="007976EC" w:rsidRDefault="007976EC" w:rsidP="00A01F8A">
            <w:pPr>
              <w:jc w:val="center"/>
              <w:rPr>
                <w:sz w:val="22"/>
                <w:szCs w:val="22"/>
              </w:rPr>
            </w:pPr>
            <w:r w:rsidRPr="007976EC">
              <w:rPr>
                <w:sz w:val="22"/>
                <w:szCs w:val="22"/>
              </w:rPr>
              <w:t>strike</w:t>
            </w:r>
          </w:p>
        </w:tc>
      </w:tr>
      <w:tr w:rsidR="007976EC" w:rsidRPr="007976EC" w14:paraId="2C165D62" w14:textId="77777777" w:rsidTr="00A01F8A">
        <w:tc>
          <w:tcPr>
            <w:tcW w:w="690" w:type="dxa"/>
          </w:tcPr>
          <w:p w14:paraId="7CEC9A31" w14:textId="77777777" w:rsidR="007976EC" w:rsidRPr="007976EC" w:rsidRDefault="007976EC" w:rsidP="00A01F8A">
            <w:pPr>
              <w:spacing w:after="120"/>
              <w:jc w:val="center"/>
              <w:rPr>
                <w:sz w:val="22"/>
                <w:szCs w:val="22"/>
              </w:rPr>
            </w:pPr>
            <w:r w:rsidRPr="007976EC">
              <w:rPr>
                <w:sz w:val="22"/>
                <w:szCs w:val="22"/>
              </w:rPr>
              <w:t>Q18</w:t>
            </w:r>
          </w:p>
        </w:tc>
        <w:tc>
          <w:tcPr>
            <w:tcW w:w="1375" w:type="dxa"/>
          </w:tcPr>
          <w:p w14:paraId="1BE43853" w14:textId="77777777" w:rsidR="007976EC" w:rsidRPr="007976EC" w:rsidRDefault="007976EC" w:rsidP="00A01F8A">
            <w:pPr>
              <w:jc w:val="center"/>
              <w:rPr>
                <w:sz w:val="22"/>
                <w:szCs w:val="22"/>
              </w:rPr>
            </w:pPr>
            <w:r w:rsidRPr="007976EC">
              <w:rPr>
                <w:sz w:val="22"/>
                <w:szCs w:val="22"/>
              </w:rPr>
              <w:t>12</w:t>
            </w:r>
          </w:p>
        </w:tc>
        <w:tc>
          <w:tcPr>
            <w:tcW w:w="1800" w:type="dxa"/>
          </w:tcPr>
          <w:p w14:paraId="1D5178A2"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598DA655"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2A32EFA9" w14:textId="77777777" w:rsidR="007976EC" w:rsidRPr="007976EC" w:rsidRDefault="007976EC" w:rsidP="00A01F8A">
            <w:pPr>
              <w:jc w:val="center"/>
              <w:rPr>
                <w:sz w:val="22"/>
                <w:szCs w:val="22"/>
              </w:rPr>
            </w:pPr>
            <w:r w:rsidRPr="007976EC">
              <w:rPr>
                <w:sz w:val="22"/>
                <w:szCs w:val="22"/>
              </w:rPr>
              <w:t>10</w:t>
            </w:r>
          </w:p>
        </w:tc>
        <w:tc>
          <w:tcPr>
            <w:tcW w:w="1595" w:type="dxa"/>
          </w:tcPr>
          <w:p w14:paraId="7F20E5A1" w14:textId="77777777" w:rsidR="007976EC" w:rsidRPr="007976EC" w:rsidRDefault="007976EC" w:rsidP="00A01F8A">
            <w:pPr>
              <w:jc w:val="center"/>
              <w:rPr>
                <w:sz w:val="22"/>
                <w:szCs w:val="22"/>
              </w:rPr>
            </w:pPr>
            <w:r w:rsidRPr="007976EC">
              <w:rPr>
                <w:sz w:val="22"/>
                <w:szCs w:val="22"/>
              </w:rPr>
              <w:t>strike</w:t>
            </w:r>
          </w:p>
        </w:tc>
      </w:tr>
      <w:tr w:rsidR="007976EC" w:rsidRPr="007976EC" w14:paraId="525E4ED2" w14:textId="77777777" w:rsidTr="00A01F8A">
        <w:tc>
          <w:tcPr>
            <w:tcW w:w="690" w:type="dxa"/>
          </w:tcPr>
          <w:p w14:paraId="710930DF" w14:textId="77777777" w:rsidR="007976EC" w:rsidRPr="007976EC" w:rsidRDefault="007976EC" w:rsidP="00A01F8A">
            <w:pPr>
              <w:spacing w:after="120"/>
              <w:jc w:val="center"/>
              <w:rPr>
                <w:sz w:val="22"/>
                <w:szCs w:val="22"/>
              </w:rPr>
            </w:pPr>
            <w:r w:rsidRPr="007976EC">
              <w:rPr>
                <w:sz w:val="22"/>
                <w:szCs w:val="22"/>
              </w:rPr>
              <w:t>Q19</w:t>
            </w:r>
          </w:p>
        </w:tc>
        <w:tc>
          <w:tcPr>
            <w:tcW w:w="1375" w:type="dxa"/>
          </w:tcPr>
          <w:p w14:paraId="08A4C4AA" w14:textId="77777777" w:rsidR="007976EC" w:rsidRPr="007976EC" w:rsidRDefault="007976EC" w:rsidP="00A01F8A">
            <w:pPr>
              <w:jc w:val="center"/>
              <w:rPr>
                <w:sz w:val="22"/>
                <w:szCs w:val="22"/>
              </w:rPr>
            </w:pPr>
            <w:r w:rsidRPr="007976EC">
              <w:rPr>
                <w:sz w:val="22"/>
                <w:szCs w:val="22"/>
              </w:rPr>
              <w:t>12</w:t>
            </w:r>
          </w:p>
        </w:tc>
        <w:tc>
          <w:tcPr>
            <w:tcW w:w="1800" w:type="dxa"/>
          </w:tcPr>
          <w:p w14:paraId="341965BB"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4D6084B5" w14:textId="77777777" w:rsidR="007976EC" w:rsidRPr="007976EC" w:rsidRDefault="007976EC" w:rsidP="00A01F8A">
            <w:pPr>
              <w:spacing w:after="120"/>
              <w:jc w:val="center"/>
              <w:rPr>
                <w:sz w:val="22"/>
                <w:szCs w:val="22"/>
              </w:rPr>
            </w:pPr>
            <w:r w:rsidRPr="007976EC">
              <w:rPr>
                <w:sz w:val="22"/>
                <w:szCs w:val="22"/>
              </w:rPr>
              <w:t>.167</w:t>
            </w:r>
          </w:p>
        </w:tc>
        <w:tc>
          <w:tcPr>
            <w:tcW w:w="1260" w:type="dxa"/>
          </w:tcPr>
          <w:p w14:paraId="0AD0026D" w14:textId="77777777" w:rsidR="007976EC" w:rsidRPr="007976EC" w:rsidRDefault="007976EC" w:rsidP="00A01F8A">
            <w:pPr>
              <w:jc w:val="center"/>
              <w:rPr>
                <w:sz w:val="22"/>
                <w:szCs w:val="22"/>
              </w:rPr>
            </w:pPr>
            <w:r w:rsidRPr="007976EC">
              <w:rPr>
                <w:sz w:val="22"/>
                <w:szCs w:val="22"/>
              </w:rPr>
              <w:t>10</w:t>
            </w:r>
          </w:p>
        </w:tc>
        <w:tc>
          <w:tcPr>
            <w:tcW w:w="1595" w:type="dxa"/>
          </w:tcPr>
          <w:p w14:paraId="68F9CDF0" w14:textId="77777777" w:rsidR="007976EC" w:rsidRPr="007976EC" w:rsidRDefault="007976EC" w:rsidP="00A01F8A">
            <w:pPr>
              <w:jc w:val="center"/>
              <w:rPr>
                <w:sz w:val="22"/>
                <w:szCs w:val="22"/>
              </w:rPr>
            </w:pPr>
            <w:r w:rsidRPr="007976EC">
              <w:rPr>
                <w:sz w:val="22"/>
                <w:szCs w:val="22"/>
              </w:rPr>
              <w:t>strike</w:t>
            </w:r>
          </w:p>
        </w:tc>
      </w:tr>
      <w:tr w:rsidR="007976EC" w:rsidRPr="007976EC" w14:paraId="1AEFA410" w14:textId="77777777" w:rsidTr="00A01F8A">
        <w:tc>
          <w:tcPr>
            <w:tcW w:w="690" w:type="dxa"/>
          </w:tcPr>
          <w:p w14:paraId="0702B7F1" w14:textId="77777777" w:rsidR="007976EC" w:rsidRPr="007976EC" w:rsidRDefault="007976EC" w:rsidP="00A01F8A">
            <w:pPr>
              <w:spacing w:after="120"/>
              <w:jc w:val="center"/>
              <w:rPr>
                <w:sz w:val="22"/>
                <w:szCs w:val="22"/>
              </w:rPr>
            </w:pPr>
            <w:r w:rsidRPr="007976EC">
              <w:rPr>
                <w:sz w:val="22"/>
                <w:szCs w:val="22"/>
              </w:rPr>
              <w:t>Q20</w:t>
            </w:r>
          </w:p>
        </w:tc>
        <w:tc>
          <w:tcPr>
            <w:tcW w:w="1375" w:type="dxa"/>
          </w:tcPr>
          <w:p w14:paraId="0E575060" w14:textId="77777777" w:rsidR="007976EC" w:rsidRPr="007976EC" w:rsidRDefault="007976EC" w:rsidP="00A01F8A">
            <w:pPr>
              <w:jc w:val="center"/>
              <w:rPr>
                <w:sz w:val="22"/>
                <w:szCs w:val="22"/>
              </w:rPr>
            </w:pPr>
            <w:r w:rsidRPr="007976EC">
              <w:rPr>
                <w:sz w:val="22"/>
                <w:szCs w:val="22"/>
              </w:rPr>
              <w:t>12</w:t>
            </w:r>
          </w:p>
        </w:tc>
        <w:tc>
          <w:tcPr>
            <w:tcW w:w="1800" w:type="dxa"/>
          </w:tcPr>
          <w:p w14:paraId="46B332B7"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63AD6707" w14:textId="77777777" w:rsidR="007976EC" w:rsidRPr="007976EC" w:rsidRDefault="007976EC" w:rsidP="00A01F8A">
            <w:pPr>
              <w:spacing w:after="120"/>
              <w:jc w:val="center"/>
              <w:rPr>
                <w:sz w:val="22"/>
                <w:szCs w:val="22"/>
              </w:rPr>
            </w:pPr>
            <w:r w:rsidRPr="007976EC">
              <w:rPr>
                <w:sz w:val="22"/>
                <w:szCs w:val="22"/>
              </w:rPr>
              <w:t>1</w:t>
            </w:r>
          </w:p>
        </w:tc>
        <w:tc>
          <w:tcPr>
            <w:tcW w:w="1260" w:type="dxa"/>
          </w:tcPr>
          <w:p w14:paraId="0E565B80" w14:textId="77777777" w:rsidR="007976EC" w:rsidRPr="007976EC" w:rsidRDefault="007976EC" w:rsidP="00A01F8A">
            <w:pPr>
              <w:jc w:val="center"/>
              <w:rPr>
                <w:sz w:val="22"/>
                <w:szCs w:val="22"/>
              </w:rPr>
            </w:pPr>
            <w:r w:rsidRPr="007976EC">
              <w:rPr>
                <w:sz w:val="22"/>
                <w:szCs w:val="22"/>
              </w:rPr>
              <w:t>10</w:t>
            </w:r>
          </w:p>
        </w:tc>
        <w:tc>
          <w:tcPr>
            <w:tcW w:w="1595" w:type="dxa"/>
          </w:tcPr>
          <w:p w14:paraId="2200FCD1"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F79A464" w14:textId="77777777" w:rsidTr="00A01F8A">
        <w:tc>
          <w:tcPr>
            <w:tcW w:w="690" w:type="dxa"/>
          </w:tcPr>
          <w:p w14:paraId="7675ADE2" w14:textId="77777777" w:rsidR="007976EC" w:rsidRPr="007976EC" w:rsidRDefault="007976EC" w:rsidP="00A01F8A">
            <w:pPr>
              <w:spacing w:after="120"/>
              <w:jc w:val="center"/>
              <w:rPr>
                <w:sz w:val="22"/>
                <w:szCs w:val="22"/>
              </w:rPr>
            </w:pPr>
            <w:r w:rsidRPr="007976EC">
              <w:rPr>
                <w:sz w:val="22"/>
                <w:szCs w:val="22"/>
              </w:rPr>
              <w:t>Q21</w:t>
            </w:r>
          </w:p>
        </w:tc>
        <w:tc>
          <w:tcPr>
            <w:tcW w:w="1375" w:type="dxa"/>
          </w:tcPr>
          <w:p w14:paraId="1B9CC086" w14:textId="77777777" w:rsidR="007976EC" w:rsidRPr="007976EC" w:rsidRDefault="007976EC" w:rsidP="00A01F8A">
            <w:pPr>
              <w:jc w:val="center"/>
              <w:rPr>
                <w:sz w:val="22"/>
                <w:szCs w:val="22"/>
              </w:rPr>
            </w:pPr>
            <w:r w:rsidRPr="007976EC">
              <w:rPr>
                <w:sz w:val="22"/>
                <w:szCs w:val="22"/>
              </w:rPr>
              <w:t>12</w:t>
            </w:r>
          </w:p>
        </w:tc>
        <w:tc>
          <w:tcPr>
            <w:tcW w:w="1800" w:type="dxa"/>
          </w:tcPr>
          <w:p w14:paraId="67928D40"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7C41AF68"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7EF31CD7" w14:textId="77777777" w:rsidR="007976EC" w:rsidRPr="007976EC" w:rsidRDefault="007976EC" w:rsidP="00A01F8A">
            <w:pPr>
              <w:jc w:val="center"/>
              <w:rPr>
                <w:sz w:val="22"/>
                <w:szCs w:val="22"/>
              </w:rPr>
            </w:pPr>
            <w:r w:rsidRPr="007976EC">
              <w:rPr>
                <w:sz w:val="22"/>
                <w:szCs w:val="22"/>
              </w:rPr>
              <w:t>10</w:t>
            </w:r>
          </w:p>
        </w:tc>
        <w:tc>
          <w:tcPr>
            <w:tcW w:w="1595" w:type="dxa"/>
          </w:tcPr>
          <w:p w14:paraId="4FA6723E" w14:textId="77777777" w:rsidR="007976EC" w:rsidRPr="007976EC" w:rsidRDefault="007976EC" w:rsidP="00A01F8A">
            <w:pPr>
              <w:jc w:val="center"/>
              <w:rPr>
                <w:sz w:val="22"/>
                <w:szCs w:val="22"/>
              </w:rPr>
            </w:pPr>
            <w:r w:rsidRPr="007976EC">
              <w:rPr>
                <w:sz w:val="22"/>
                <w:szCs w:val="22"/>
              </w:rPr>
              <w:t>strike</w:t>
            </w:r>
          </w:p>
        </w:tc>
      </w:tr>
      <w:tr w:rsidR="007976EC" w:rsidRPr="007976EC" w14:paraId="59582580" w14:textId="77777777" w:rsidTr="00A01F8A">
        <w:tc>
          <w:tcPr>
            <w:tcW w:w="690" w:type="dxa"/>
          </w:tcPr>
          <w:p w14:paraId="38A47170" w14:textId="77777777" w:rsidR="007976EC" w:rsidRPr="007976EC" w:rsidRDefault="007976EC" w:rsidP="00A01F8A">
            <w:pPr>
              <w:spacing w:after="120"/>
              <w:jc w:val="center"/>
              <w:rPr>
                <w:sz w:val="22"/>
                <w:szCs w:val="22"/>
              </w:rPr>
            </w:pPr>
            <w:r w:rsidRPr="007976EC">
              <w:rPr>
                <w:sz w:val="22"/>
                <w:szCs w:val="22"/>
              </w:rPr>
              <w:t>Q22</w:t>
            </w:r>
          </w:p>
        </w:tc>
        <w:tc>
          <w:tcPr>
            <w:tcW w:w="1375" w:type="dxa"/>
          </w:tcPr>
          <w:p w14:paraId="17A098C0" w14:textId="77777777" w:rsidR="007976EC" w:rsidRPr="007976EC" w:rsidRDefault="007976EC" w:rsidP="00A01F8A">
            <w:pPr>
              <w:jc w:val="center"/>
              <w:rPr>
                <w:sz w:val="22"/>
                <w:szCs w:val="22"/>
              </w:rPr>
            </w:pPr>
            <w:r w:rsidRPr="007976EC">
              <w:rPr>
                <w:sz w:val="22"/>
                <w:szCs w:val="22"/>
              </w:rPr>
              <w:t>12</w:t>
            </w:r>
          </w:p>
        </w:tc>
        <w:tc>
          <w:tcPr>
            <w:tcW w:w="1800" w:type="dxa"/>
          </w:tcPr>
          <w:p w14:paraId="0710C709"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29B04A1C"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6B17E398" w14:textId="77777777" w:rsidR="007976EC" w:rsidRPr="007976EC" w:rsidRDefault="007976EC" w:rsidP="00A01F8A">
            <w:pPr>
              <w:jc w:val="center"/>
              <w:rPr>
                <w:sz w:val="22"/>
                <w:szCs w:val="22"/>
              </w:rPr>
            </w:pPr>
            <w:r w:rsidRPr="007976EC">
              <w:rPr>
                <w:sz w:val="22"/>
                <w:szCs w:val="22"/>
              </w:rPr>
              <w:t>10</w:t>
            </w:r>
          </w:p>
        </w:tc>
        <w:tc>
          <w:tcPr>
            <w:tcW w:w="1595" w:type="dxa"/>
          </w:tcPr>
          <w:p w14:paraId="0E832CBE" w14:textId="77777777" w:rsidR="007976EC" w:rsidRPr="007976EC" w:rsidRDefault="007976EC" w:rsidP="00A01F8A">
            <w:pPr>
              <w:jc w:val="center"/>
              <w:rPr>
                <w:sz w:val="22"/>
                <w:szCs w:val="22"/>
              </w:rPr>
            </w:pPr>
            <w:r w:rsidRPr="007976EC">
              <w:rPr>
                <w:sz w:val="22"/>
                <w:szCs w:val="22"/>
              </w:rPr>
              <w:t>strike</w:t>
            </w:r>
          </w:p>
        </w:tc>
      </w:tr>
      <w:tr w:rsidR="007976EC" w:rsidRPr="007976EC" w14:paraId="6837FAFB" w14:textId="77777777" w:rsidTr="00A01F8A">
        <w:tc>
          <w:tcPr>
            <w:tcW w:w="690" w:type="dxa"/>
          </w:tcPr>
          <w:p w14:paraId="25A38D59" w14:textId="77777777" w:rsidR="007976EC" w:rsidRPr="007976EC" w:rsidRDefault="007976EC" w:rsidP="00A01F8A">
            <w:pPr>
              <w:spacing w:after="120"/>
              <w:jc w:val="center"/>
              <w:rPr>
                <w:sz w:val="22"/>
                <w:szCs w:val="22"/>
              </w:rPr>
            </w:pPr>
            <w:r w:rsidRPr="007976EC">
              <w:rPr>
                <w:sz w:val="22"/>
                <w:szCs w:val="22"/>
              </w:rPr>
              <w:t>Q23</w:t>
            </w:r>
          </w:p>
        </w:tc>
        <w:tc>
          <w:tcPr>
            <w:tcW w:w="1375" w:type="dxa"/>
          </w:tcPr>
          <w:p w14:paraId="0E724DC0" w14:textId="77777777" w:rsidR="007976EC" w:rsidRPr="007976EC" w:rsidRDefault="007976EC" w:rsidP="00A01F8A">
            <w:pPr>
              <w:jc w:val="center"/>
              <w:rPr>
                <w:sz w:val="22"/>
                <w:szCs w:val="22"/>
              </w:rPr>
            </w:pPr>
            <w:r w:rsidRPr="007976EC">
              <w:rPr>
                <w:sz w:val="22"/>
                <w:szCs w:val="22"/>
              </w:rPr>
              <w:t>12</w:t>
            </w:r>
          </w:p>
        </w:tc>
        <w:tc>
          <w:tcPr>
            <w:tcW w:w="1800" w:type="dxa"/>
          </w:tcPr>
          <w:p w14:paraId="521D7DFD"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50773870"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08BCFF40" w14:textId="77777777" w:rsidR="007976EC" w:rsidRPr="007976EC" w:rsidRDefault="007976EC" w:rsidP="00A01F8A">
            <w:pPr>
              <w:jc w:val="center"/>
              <w:rPr>
                <w:sz w:val="22"/>
                <w:szCs w:val="22"/>
              </w:rPr>
            </w:pPr>
            <w:r w:rsidRPr="007976EC">
              <w:rPr>
                <w:sz w:val="22"/>
                <w:szCs w:val="22"/>
              </w:rPr>
              <w:t>10</w:t>
            </w:r>
          </w:p>
        </w:tc>
        <w:tc>
          <w:tcPr>
            <w:tcW w:w="1595" w:type="dxa"/>
          </w:tcPr>
          <w:p w14:paraId="5598F691" w14:textId="77777777" w:rsidR="007976EC" w:rsidRPr="007976EC" w:rsidRDefault="007976EC" w:rsidP="00A01F8A">
            <w:pPr>
              <w:jc w:val="center"/>
              <w:rPr>
                <w:sz w:val="22"/>
                <w:szCs w:val="22"/>
              </w:rPr>
            </w:pPr>
            <w:r w:rsidRPr="007976EC">
              <w:rPr>
                <w:sz w:val="22"/>
                <w:szCs w:val="22"/>
              </w:rPr>
              <w:t>strike</w:t>
            </w:r>
          </w:p>
        </w:tc>
      </w:tr>
      <w:tr w:rsidR="007976EC" w:rsidRPr="007976EC" w14:paraId="3249228C" w14:textId="77777777" w:rsidTr="00A01F8A">
        <w:tc>
          <w:tcPr>
            <w:tcW w:w="690" w:type="dxa"/>
          </w:tcPr>
          <w:p w14:paraId="46A45503" w14:textId="77777777" w:rsidR="007976EC" w:rsidRPr="007976EC" w:rsidRDefault="007976EC" w:rsidP="00A01F8A">
            <w:pPr>
              <w:spacing w:after="120"/>
              <w:jc w:val="center"/>
              <w:rPr>
                <w:sz w:val="22"/>
                <w:szCs w:val="22"/>
              </w:rPr>
            </w:pPr>
            <w:r w:rsidRPr="007976EC">
              <w:rPr>
                <w:sz w:val="22"/>
                <w:szCs w:val="22"/>
              </w:rPr>
              <w:t>Q24</w:t>
            </w:r>
          </w:p>
        </w:tc>
        <w:tc>
          <w:tcPr>
            <w:tcW w:w="1375" w:type="dxa"/>
          </w:tcPr>
          <w:p w14:paraId="295E2829" w14:textId="77777777" w:rsidR="007976EC" w:rsidRPr="007976EC" w:rsidRDefault="007976EC" w:rsidP="00A01F8A">
            <w:pPr>
              <w:jc w:val="center"/>
              <w:rPr>
                <w:sz w:val="22"/>
                <w:szCs w:val="22"/>
              </w:rPr>
            </w:pPr>
            <w:r w:rsidRPr="007976EC">
              <w:rPr>
                <w:sz w:val="22"/>
                <w:szCs w:val="22"/>
              </w:rPr>
              <w:t>12</w:t>
            </w:r>
          </w:p>
        </w:tc>
        <w:tc>
          <w:tcPr>
            <w:tcW w:w="1800" w:type="dxa"/>
          </w:tcPr>
          <w:p w14:paraId="1C377F18"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1813792A"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3E1BF1A3" w14:textId="77777777" w:rsidR="007976EC" w:rsidRPr="007976EC" w:rsidRDefault="007976EC" w:rsidP="00A01F8A">
            <w:pPr>
              <w:jc w:val="center"/>
              <w:rPr>
                <w:sz w:val="22"/>
                <w:szCs w:val="22"/>
              </w:rPr>
            </w:pPr>
            <w:r w:rsidRPr="007976EC">
              <w:rPr>
                <w:sz w:val="22"/>
                <w:szCs w:val="22"/>
              </w:rPr>
              <w:t>10</w:t>
            </w:r>
          </w:p>
        </w:tc>
        <w:tc>
          <w:tcPr>
            <w:tcW w:w="1595" w:type="dxa"/>
          </w:tcPr>
          <w:p w14:paraId="5111C897" w14:textId="77777777" w:rsidR="007976EC" w:rsidRPr="007976EC" w:rsidRDefault="007976EC" w:rsidP="00A01F8A">
            <w:pPr>
              <w:jc w:val="center"/>
              <w:rPr>
                <w:sz w:val="22"/>
                <w:szCs w:val="22"/>
              </w:rPr>
            </w:pPr>
            <w:r w:rsidRPr="007976EC">
              <w:rPr>
                <w:sz w:val="22"/>
                <w:szCs w:val="22"/>
              </w:rPr>
              <w:t>strike</w:t>
            </w:r>
          </w:p>
        </w:tc>
      </w:tr>
      <w:tr w:rsidR="007976EC" w:rsidRPr="007976EC" w14:paraId="50859A29" w14:textId="77777777" w:rsidTr="00A01F8A">
        <w:tc>
          <w:tcPr>
            <w:tcW w:w="690" w:type="dxa"/>
          </w:tcPr>
          <w:p w14:paraId="3ABF1898" w14:textId="77777777" w:rsidR="007976EC" w:rsidRPr="007976EC" w:rsidRDefault="007976EC" w:rsidP="00A01F8A">
            <w:pPr>
              <w:spacing w:after="120"/>
              <w:jc w:val="center"/>
              <w:rPr>
                <w:sz w:val="22"/>
                <w:szCs w:val="22"/>
              </w:rPr>
            </w:pPr>
            <w:r w:rsidRPr="007976EC">
              <w:rPr>
                <w:sz w:val="22"/>
                <w:szCs w:val="22"/>
              </w:rPr>
              <w:t>Q25</w:t>
            </w:r>
          </w:p>
        </w:tc>
        <w:tc>
          <w:tcPr>
            <w:tcW w:w="1375" w:type="dxa"/>
          </w:tcPr>
          <w:p w14:paraId="501F60DA" w14:textId="77777777" w:rsidR="007976EC" w:rsidRPr="007976EC" w:rsidRDefault="007976EC" w:rsidP="00A01F8A">
            <w:pPr>
              <w:jc w:val="center"/>
              <w:rPr>
                <w:sz w:val="22"/>
                <w:szCs w:val="22"/>
              </w:rPr>
            </w:pPr>
            <w:r w:rsidRPr="007976EC">
              <w:rPr>
                <w:sz w:val="22"/>
                <w:szCs w:val="22"/>
              </w:rPr>
              <w:t>12</w:t>
            </w:r>
          </w:p>
        </w:tc>
        <w:tc>
          <w:tcPr>
            <w:tcW w:w="1800" w:type="dxa"/>
          </w:tcPr>
          <w:p w14:paraId="5ED358AB"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6CFD9147"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56BB45FB" w14:textId="77777777" w:rsidR="007976EC" w:rsidRPr="007976EC" w:rsidRDefault="007976EC" w:rsidP="00A01F8A">
            <w:pPr>
              <w:jc w:val="center"/>
              <w:rPr>
                <w:sz w:val="22"/>
                <w:szCs w:val="22"/>
              </w:rPr>
            </w:pPr>
            <w:r w:rsidRPr="007976EC">
              <w:rPr>
                <w:sz w:val="22"/>
                <w:szCs w:val="22"/>
              </w:rPr>
              <w:t>10</w:t>
            </w:r>
          </w:p>
        </w:tc>
        <w:tc>
          <w:tcPr>
            <w:tcW w:w="1595" w:type="dxa"/>
          </w:tcPr>
          <w:p w14:paraId="69788B51" w14:textId="77777777" w:rsidR="007976EC" w:rsidRPr="007976EC" w:rsidRDefault="007976EC" w:rsidP="00A01F8A">
            <w:pPr>
              <w:jc w:val="center"/>
              <w:rPr>
                <w:sz w:val="22"/>
                <w:szCs w:val="22"/>
              </w:rPr>
            </w:pPr>
            <w:r w:rsidRPr="007976EC">
              <w:rPr>
                <w:sz w:val="22"/>
                <w:szCs w:val="22"/>
              </w:rPr>
              <w:t>strike</w:t>
            </w:r>
          </w:p>
        </w:tc>
      </w:tr>
      <w:tr w:rsidR="007976EC" w:rsidRPr="007976EC" w14:paraId="063A92F6" w14:textId="77777777" w:rsidTr="00A01F8A">
        <w:tc>
          <w:tcPr>
            <w:tcW w:w="690" w:type="dxa"/>
          </w:tcPr>
          <w:p w14:paraId="3077FAC6" w14:textId="77777777" w:rsidR="007976EC" w:rsidRPr="007976EC" w:rsidRDefault="007976EC" w:rsidP="00A01F8A">
            <w:pPr>
              <w:spacing w:after="120"/>
              <w:jc w:val="center"/>
              <w:rPr>
                <w:sz w:val="22"/>
                <w:szCs w:val="22"/>
              </w:rPr>
            </w:pPr>
            <w:r w:rsidRPr="007976EC">
              <w:rPr>
                <w:sz w:val="22"/>
                <w:szCs w:val="22"/>
              </w:rPr>
              <w:t>Q26</w:t>
            </w:r>
          </w:p>
        </w:tc>
        <w:tc>
          <w:tcPr>
            <w:tcW w:w="1375" w:type="dxa"/>
          </w:tcPr>
          <w:p w14:paraId="05DC5CA5" w14:textId="77777777" w:rsidR="007976EC" w:rsidRPr="007976EC" w:rsidRDefault="007976EC" w:rsidP="00A01F8A">
            <w:pPr>
              <w:jc w:val="center"/>
              <w:rPr>
                <w:sz w:val="22"/>
                <w:szCs w:val="22"/>
              </w:rPr>
            </w:pPr>
            <w:r w:rsidRPr="007976EC">
              <w:rPr>
                <w:sz w:val="22"/>
                <w:szCs w:val="22"/>
              </w:rPr>
              <w:t>12</w:t>
            </w:r>
          </w:p>
        </w:tc>
        <w:tc>
          <w:tcPr>
            <w:tcW w:w="1800" w:type="dxa"/>
          </w:tcPr>
          <w:p w14:paraId="71DAC9D4"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717DCA71"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01CC37C8" w14:textId="77777777" w:rsidR="007976EC" w:rsidRPr="007976EC" w:rsidRDefault="007976EC" w:rsidP="00A01F8A">
            <w:pPr>
              <w:jc w:val="center"/>
              <w:rPr>
                <w:sz w:val="22"/>
                <w:szCs w:val="22"/>
              </w:rPr>
            </w:pPr>
            <w:r w:rsidRPr="007976EC">
              <w:rPr>
                <w:sz w:val="22"/>
                <w:szCs w:val="22"/>
              </w:rPr>
              <w:t>10</w:t>
            </w:r>
          </w:p>
        </w:tc>
        <w:tc>
          <w:tcPr>
            <w:tcW w:w="1595" w:type="dxa"/>
          </w:tcPr>
          <w:p w14:paraId="1284A855"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745C6E2" w14:textId="77777777" w:rsidTr="00A01F8A">
        <w:tc>
          <w:tcPr>
            <w:tcW w:w="690" w:type="dxa"/>
          </w:tcPr>
          <w:p w14:paraId="102495D3" w14:textId="77777777" w:rsidR="007976EC" w:rsidRPr="007976EC" w:rsidRDefault="007976EC" w:rsidP="00A01F8A">
            <w:pPr>
              <w:spacing w:after="120"/>
              <w:jc w:val="center"/>
              <w:rPr>
                <w:sz w:val="22"/>
                <w:szCs w:val="22"/>
              </w:rPr>
            </w:pPr>
            <w:r w:rsidRPr="007976EC">
              <w:rPr>
                <w:sz w:val="22"/>
                <w:szCs w:val="22"/>
              </w:rPr>
              <w:t>Q27</w:t>
            </w:r>
          </w:p>
        </w:tc>
        <w:tc>
          <w:tcPr>
            <w:tcW w:w="1375" w:type="dxa"/>
          </w:tcPr>
          <w:p w14:paraId="66948ACE" w14:textId="77777777" w:rsidR="007976EC" w:rsidRPr="007976EC" w:rsidRDefault="007976EC" w:rsidP="00A01F8A">
            <w:pPr>
              <w:jc w:val="center"/>
              <w:rPr>
                <w:sz w:val="22"/>
                <w:szCs w:val="22"/>
              </w:rPr>
            </w:pPr>
            <w:r w:rsidRPr="007976EC">
              <w:rPr>
                <w:sz w:val="22"/>
                <w:szCs w:val="22"/>
              </w:rPr>
              <w:t>24</w:t>
            </w:r>
          </w:p>
        </w:tc>
        <w:tc>
          <w:tcPr>
            <w:tcW w:w="1800" w:type="dxa"/>
          </w:tcPr>
          <w:p w14:paraId="6B9DE1CA"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22EC043C"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536B4365" w14:textId="77777777" w:rsidR="007976EC" w:rsidRPr="007976EC" w:rsidRDefault="007976EC" w:rsidP="00A01F8A">
            <w:pPr>
              <w:jc w:val="center"/>
              <w:rPr>
                <w:sz w:val="22"/>
                <w:szCs w:val="22"/>
              </w:rPr>
            </w:pPr>
            <w:r w:rsidRPr="007976EC">
              <w:rPr>
                <w:sz w:val="22"/>
                <w:szCs w:val="22"/>
              </w:rPr>
              <w:t>17</w:t>
            </w:r>
          </w:p>
        </w:tc>
        <w:tc>
          <w:tcPr>
            <w:tcW w:w="1595" w:type="dxa"/>
          </w:tcPr>
          <w:p w14:paraId="55054C1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7B3A2F0B" w14:textId="77777777" w:rsidTr="00A01F8A">
        <w:tc>
          <w:tcPr>
            <w:tcW w:w="690" w:type="dxa"/>
          </w:tcPr>
          <w:p w14:paraId="5AEB977A" w14:textId="77777777" w:rsidR="007976EC" w:rsidRPr="007976EC" w:rsidRDefault="007976EC" w:rsidP="00A01F8A">
            <w:pPr>
              <w:spacing w:after="120"/>
              <w:jc w:val="center"/>
              <w:rPr>
                <w:sz w:val="22"/>
                <w:szCs w:val="22"/>
              </w:rPr>
            </w:pPr>
            <w:r w:rsidRPr="007976EC">
              <w:rPr>
                <w:sz w:val="22"/>
                <w:szCs w:val="22"/>
              </w:rPr>
              <w:t>Q28</w:t>
            </w:r>
          </w:p>
        </w:tc>
        <w:tc>
          <w:tcPr>
            <w:tcW w:w="1375" w:type="dxa"/>
          </w:tcPr>
          <w:p w14:paraId="1B1F192F" w14:textId="77777777" w:rsidR="007976EC" w:rsidRPr="007976EC" w:rsidRDefault="007976EC" w:rsidP="00A01F8A">
            <w:pPr>
              <w:jc w:val="center"/>
              <w:rPr>
                <w:sz w:val="22"/>
                <w:szCs w:val="22"/>
              </w:rPr>
            </w:pPr>
            <w:r w:rsidRPr="007976EC">
              <w:rPr>
                <w:sz w:val="22"/>
                <w:szCs w:val="22"/>
              </w:rPr>
              <w:t>24</w:t>
            </w:r>
          </w:p>
        </w:tc>
        <w:tc>
          <w:tcPr>
            <w:tcW w:w="1800" w:type="dxa"/>
          </w:tcPr>
          <w:p w14:paraId="1315EF34" w14:textId="77777777" w:rsidR="007976EC" w:rsidRPr="007976EC" w:rsidRDefault="007976EC" w:rsidP="00A01F8A">
            <w:pPr>
              <w:spacing w:after="120"/>
              <w:jc w:val="center"/>
              <w:rPr>
                <w:sz w:val="22"/>
                <w:szCs w:val="22"/>
              </w:rPr>
            </w:pPr>
            <w:r w:rsidRPr="007976EC">
              <w:rPr>
                <w:sz w:val="22"/>
                <w:szCs w:val="22"/>
              </w:rPr>
              <w:t>22</w:t>
            </w:r>
          </w:p>
        </w:tc>
        <w:tc>
          <w:tcPr>
            <w:tcW w:w="1710" w:type="dxa"/>
          </w:tcPr>
          <w:p w14:paraId="4B864A2C"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79D8613B" w14:textId="77777777" w:rsidR="007976EC" w:rsidRPr="007976EC" w:rsidRDefault="007976EC" w:rsidP="00A01F8A">
            <w:pPr>
              <w:jc w:val="center"/>
              <w:rPr>
                <w:sz w:val="22"/>
                <w:szCs w:val="22"/>
              </w:rPr>
            </w:pPr>
            <w:r w:rsidRPr="007976EC">
              <w:rPr>
                <w:sz w:val="22"/>
                <w:szCs w:val="22"/>
              </w:rPr>
              <w:t>17</w:t>
            </w:r>
          </w:p>
        </w:tc>
        <w:tc>
          <w:tcPr>
            <w:tcW w:w="1595" w:type="dxa"/>
          </w:tcPr>
          <w:p w14:paraId="7D17202C" w14:textId="77777777" w:rsidR="007976EC" w:rsidRPr="007976EC" w:rsidRDefault="007976EC" w:rsidP="00A01F8A">
            <w:pPr>
              <w:jc w:val="center"/>
              <w:rPr>
                <w:sz w:val="22"/>
                <w:szCs w:val="22"/>
              </w:rPr>
            </w:pPr>
            <w:r w:rsidRPr="007976EC">
              <w:rPr>
                <w:sz w:val="22"/>
                <w:szCs w:val="22"/>
              </w:rPr>
              <w:t>keep</w:t>
            </w:r>
          </w:p>
        </w:tc>
      </w:tr>
      <w:tr w:rsidR="007976EC" w:rsidRPr="007976EC" w14:paraId="27946209" w14:textId="77777777" w:rsidTr="00A01F8A">
        <w:tc>
          <w:tcPr>
            <w:tcW w:w="690" w:type="dxa"/>
          </w:tcPr>
          <w:p w14:paraId="022BAAF7" w14:textId="77777777" w:rsidR="007976EC" w:rsidRPr="007976EC" w:rsidRDefault="007976EC" w:rsidP="00A01F8A">
            <w:pPr>
              <w:spacing w:after="120"/>
              <w:jc w:val="center"/>
              <w:rPr>
                <w:sz w:val="22"/>
                <w:szCs w:val="22"/>
              </w:rPr>
            </w:pPr>
            <w:r w:rsidRPr="007976EC">
              <w:rPr>
                <w:sz w:val="22"/>
                <w:szCs w:val="22"/>
              </w:rPr>
              <w:t>Q29</w:t>
            </w:r>
          </w:p>
        </w:tc>
        <w:tc>
          <w:tcPr>
            <w:tcW w:w="1375" w:type="dxa"/>
          </w:tcPr>
          <w:p w14:paraId="604A83D8" w14:textId="77777777" w:rsidR="007976EC" w:rsidRPr="007976EC" w:rsidRDefault="007976EC" w:rsidP="00A01F8A">
            <w:pPr>
              <w:jc w:val="center"/>
              <w:rPr>
                <w:sz w:val="22"/>
                <w:szCs w:val="22"/>
              </w:rPr>
            </w:pPr>
            <w:r w:rsidRPr="007976EC">
              <w:rPr>
                <w:sz w:val="22"/>
                <w:szCs w:val="22"/>
              </w:rPr>
              <w:t>24</w:t>
            </w:r>
          </w:p>
        </w:tc>
        <w:tc>
          <w:tcPr>
            <w:tcW w:w="1800" w:type="dxa"/>
          </w:tcPr>
          <w:p w14:paraId="25B0E591"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0E63ABF8"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20C8F6BA" w14:textId="77777777" w:rsidR="007976EC" w:rsidRPr="007976EC" w:rsidRDefault="007976EC" w:rsidP="00A01F8A">
            <w:pPr>
              <w:jc w:val="center"/>
              <w:rPr>
                <w:sz w:val="22"/>
                <w:szCs w:val="22"/>
              </w:rPr>
            </w:pPr>
            <w:r w:rsidRPr="007976EC">
              <w:rPr>
                <w:sz w:val="22"/>
                <w:szCs w:val="22"/>
              </w:rPr>
              <w:t>17</w:t>
            </w:r>
          </w:p>
        </w:tc>
        <w:tc>
          <w:tcPr>
            <w:tcW w:w="1595" w:type="dxa"/>
          </w:tcPr>
          <w:p w14:paraId="58AE08CC" w14:textId="77777777" w:rsidR="007976EC" w:rsidRPr="007976EC" w:rsidRDefault="007976EC" w:rsidP="00A01F8A">
            <w:pPr>
              <w:jc w:val="center"/>
              <w:rPr>
                <w:sz w:val="22"/>
                <w:szCs w:val="22"/>
              </w:rPr>
            </w:pPr>
            <w:r w:rsidRPr="007976EC">
              <w:rPr>
                <w:sz w:val="22"/>
                <w:szCs w:val="22"/>
              </w:rPr>
              <w:t>keep</w:t>
            </w:r>
          </w:p>
        </w:tc>
      </w:tr>
      <w:tr w:rsidR="007976EC" w:rsidRPr="007976EC" w14:paraId="34170CEA" w14:textId="77777777" w:rsidTr="00A01F8A">
        <w:tc>
          <w:tcPr>
            <w:tcW w:w="690" w:type="dxa"/>
          </w:tcPr>
          <w:p w14:paraId="0281CAA4" w14:textId="77777777" w:rsidR="007976EC" w:rsidRPr="007976EC" w:rsidRDefault="007976EC" w:rsidP="00A01F8A">
            <w:pPr>
              <w:spacing w:after="120"/>
              <w:jc w:val="center"/>
              <w:rPr>
                <w:sz w:val="22"/>
                <w:szCs w:val="22"/>
              </w:rPr>
            </w:pPr>
            <w:r w:rsidRPr="007976EC">
              <w:rPr>
                <w:sz w:val="22"/>
                <w:szCs w:val="22"/>
              </w:rPr>
              <w:t>Q30</w:t>
            </w:r>
          </w:p>
        </w:tc>
        <w:tc>
          <w:tcPr>
            <w:tcW w:w="1375" w:type="dxa"/>
          </w:tcPr>
          <w:p w14:paraId="4847A11C" w14:textId="77777777" w:rsidR="007976EC" w:rsidRPr="007976EC" w:rsidRDefault="007976EC" w:rsidP="00A01F8A">
            <w:pPr>
              <w:jc w:val="center"/>
              <w:rPr>
                <w:sz w:val="22"/>
                <w:szCs w:val="22"/>
              </w:rPr>
            </w:pPr>
            <w:r w:rsidRPr="007976EC">
              <w:rPr>
                <w:sz w:val="22"/>
                <w:szCs w:val="22"/>
              </w:rPr>
              <w:t>24</w:t>
            </w:r>
          </w:p>
        </w:tc>
        <w:tc>
          <w:tcPr>
            <w:tcW w:w="1800" w:type="dxa"/>
          </w:tcPr>
          <w:p w14:paraId="7EFC9D77"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3C31DD76"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6009BBD3" w14:textId="77777777" w:rsidR="007976EC" w:rsidRPr="007976EC" w:rsidRDefault="007976EC" w:rsidP="00A01F8A">
            <w:pPr>
              <w:jc w:val="center"/>
              <w:rPr>
                <w:sz w:val="22"/>
                <w:szCs w:val="22"/>
              </w:rPr>
            </w:pPr>
            <w:r w:rsidRPr="007976EC">
              <w:rPr>
                <w:sz w:val="22"/>
                <w:szCs w:val="22"/>
              </w:rPr>
              <w:t>17</w:t>
            </w:r>
          </w:p>
        </w:tc>
        <w:tc>
          <w:tcPr>
            <w:tcW w:w="1595" w:type="dxa"/>
          </w:tcPr>
          <w:p w14:paraId="70778430" w14:textId="77777777" w:rsidR="007976EC" w:rsidRPr="007976EC" w:rsidRDefault="007976EC" w:rsidP="00A01F8A">
            <w:pPr>
              <w:jc w:val="center"/>
              <w:rPr>
                <w:sz w:val="22"/>
                <w:szCs w:val="22"/>
              </w:rPr>
            </w:pPr>
            <w:r w:rsidRPr="007976EC">
              <w:rPr>
                <w:sz w:val="22"/>
                <w:szCs w:val="22"/>
              </w:rPr>
              <w:t>keep</w:t>
            </w:r>
          </w:p>
        </w:tc>
      </w:tr>
      <w:tr w:rsidR="007976EC" w:rsidRPr="007976EC" w14:paraId="16A00799" w14:textId="77777777" w:rsidTr="00A01F8A">
        <w:tc>
          <w:tcPr>
            <w:tcW w:w="690" w:type="dxa"/>
          </w:tcPr>
          <w:p w14:paraId="73574100" w14:textId="77777777" w:rsidR="007976EC" w:rsidRPr="007976EC" w:rsidRDefault="007976EC" w:rsidP="00A01F8A">
            <w:pPr>
              <w:spacing w:after="120"/>
              <w:jc w:val="center"/>
              <w:rPr>
                <w:sz w:val="22"/>
                <w:szCs w:val="22"/>
              </w:rPr>
            </w:pPr>
            <w:r w:rsidRPr="007976EC">
              <w:rPr>
                <w:sz w:val="22"/>
                <w:szCs w:val="22"/>
              </w:rPr>
              <w:lastRenderedPageBreak/>
              <w:t>Q31</w:t>
            </w:r>
          </w:p>
        </w:tc>
        <w:tc>
          <w:tcPr>
            <w:tcW w:w="1375" w:type="dxa"/>
          </w:tcPr>
          <w:p w14:paraId="75658E97" w14:textId="77777777" w:rsidR="007976EC" w:rsidRPr="007976EC" w:rsidRDefault="007976EC" w:rsidP="00A01F8A">
            <w:pPr>
              <w:jc w:val="center"/>
              <w:rPr>
                <w:sz w:val="22"/>
                <w:szCs w:val="22"/>
              </w:rPr>
            </w:pPr>
            <w:r w:rsidRPr="007976EC">
              <w:rPr>
                <w:sz w:val="22"/>
                <w:szCs w:val="22"/>
              </w:rPr>
              <w:t>24</w:t>
            </w:r>
          </w:p>
        </w:tc>
        <w:tc>
          <w:tcPr>
            <w:tcW w:w="1800" w:type="dxa"/>
          </w:tcPr>
          <w:p w14:paraId="541C1EC8" w14:textId="77777777" w:rsidR="007976EC" w:rsidRPr="007976EC" w:rsidRDefault="007976EC" w:rsidP="00A01F8A">
            <w:pPr>
              <w:spacing w:after="120"/>
              <w:jc w:val="center"/>
              <w:rPr>
                <w:sz w:val="22"/>
                <w:szCs w:val="22"/>
              </w:rPr>
            </w:pPr>
            <w:r w:rsidRPr="007976EC">
              <w:rPr>
                <w:sz w:val="22"/>
                <w:szCs w:val="22"/>
              </w:rPr>
              <w:t>21</w:t>
            </w:r>
          </w:p>
        </w:tc>
        <w:tc>
          <w:tcPr>
            <w:tcW w:w="1710" w:type="dxa"/>
          </w:tcPr>
          <w:p w14:paraId="55D5B619"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02B7B5F3" w14:textId="77777777" w:rsidR="007976EC" w:rsidRPr="007976EC" w:rsidRDefault="007976EC" w:rsidP="00A01F8A">
            <w:pPr>
              <w:jc w:val="center"/>
              <w:rPr>
                <w:sz w:val="22"/>
                <w:szCs w:val="22"/>
              </w:rPr>
            </w:pPr>
            <w:r w:rsidRPr="007976EC">
              <w:rPr>
                <w:sz w:val="22"/>
                <w:szCs w:val="22"/>
              </w:rPr>
              <w:t>17</w:t>
            </w:r>
          </w:p>
        </w:tc>
        <w:tc>
          <w:tcPr>
            <w:tcW w:w="1595" w:type="dxa"/>
          </w:tcPr>
          <w:p w14:paraId="5CCBEF16" w14:textId="77777777" w:rsidR="007976EC" w:rsidRPr="007976EC" w:rsidRDefault="007976EC" w:rsidP="00A01F8A">
            <w:pPr>
              <w:jc w:val="center"/>
              <w:rPr>
                <w:sz w:val="22"/>
                <w:szCs w:val="22"/>
              </w:rPr>
            </w:pPr>
            <w:r w:rsidRPr="007976EC">
              <w:rPr>
                <w:sz w:val="22"/>
                <w:szCs w:val="22"/>
              </w:rPr>
              <w:t>keep</w:t>
            </w:r>
          </w:p>
        </w:tc>
      </w:tr>
      <w:tr w:rsidR="007976EC" w:rsidRPr="007976EC" w14:paraId="774BDEA6" w14:textId="77777777" w:rsidTr="00A01F8A">
        <w:tc>
          <w:tcPr>
            <w:tcW w:w="690" w:type="dxa"/>
          </w:tcPr>
          <w:p w14:paraId="14503294" w14:textId="77777777" w:rsidR="007976EC" w:rsidRPr="007976EC" w:rsidRDefault="007976EC" w:rsidP="00A01F8A">
            <w:pPr>
              <w:spacing w:after="120"/>
              <w:jc w:val="center"/>
              <w:rPr>
                <w:sz w:val="22"/>
                <w:szCs w:val="22"/>
              </w:rPr>
            </w:pPr>
            <w:r w:rsidRPr="007976EC">
              <w:rPr>
                <w:sz w:val="22"/>
                <w:szCs w:val="22"/>
              </w:rPr>
              <w:t>Q32</w:t>
            </w:r>
          </w:p>
        </w:tc>
        <w:tc>
          <w:tcPr>
            <w:tcW w:w="1375" w:type="dxa"/>
          </w:tcPr>
          <w:p w14:paraId="63B121DE" w14:textId="77777777" w:rsidR="007976EC" w:rsidRPr="007976EC" w:rsidRDefault="007976EC" w:rsidP="00A01F8A">
            <w:pPr>
              <w:jc w:val="center"/>
              <w:rPr>
                <w:sz w:val="22"/>
                <w:szCs w:val="22"/>
              </w:rPr>
            </w:pPr>
            <w:r w:rsidRPr="007976EC">
              <w:rPr>
                <w:sz w:val="22"/>
                <w:szCs w:val="22"/>
              </w:rPr>
              <w:t>24</w:t>
            </w:r>
          </w:p>
        </w:tc>
        <w:tc>
          <w:tcPr>
            <w:tcW w:w="1800" w:type="dxa"/>
          </w:tcPr>
          <w:p w14:paraId="1D6D3424" w14:textId="77777777" w:rsidR="007976EC" w:rsidRPr="007976EC" w:rsidRDefault="007976EC" w:rsidP="00A01F8A">
            <w:pPr>
              <w:spacing w:after="120"/>
              <w:jc w:val="center"/>
              <w:rPr>
                <w:sz w:val="22"/>
                <w:szCs w:val="22"/>
              </w:rPr>
            </w:pPr>
            <w:r w:rsidRPr="007976EC">
              <w:rPr>
                <w:sz w:val="22"/>
                <w:szCs w:val="22"/>
              </w:rPr>
              <w:t>22</w:t>
            </w:r>
          </w:p>
        </w:tc>
        <w:tc>
          <w:tcPr>
            <w:tcW w:w="1710" w:type="dxa"/>
          </w:tcPr>
          <w:p w14:paraId="0176118A"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298B810C" w14:textId="77777777" w:rsidR="007976EC" w:rsidRPr="007976EC" w:rsidRDefault="007976EC" w:rsidP="00A01F8A">
            <w:pPr>
              <w:jc w:val="center"/>
              <w:rPr>
                <w:sz w:val="22"/>
                <w:szCs w:val="22"/>
              </w:rPr>
            </w:pPr>
            <w:r w:rsidRPr="007976EC">
              <w:rPr>
                <w:sz w:val="22"/>
                <w:szCs w:val="22"/>
              </w:rPr>
              <w:t>17</w:t>
            </w:r>
          </w:p>
        </w:tc>
        <w:tc>
          <w:tcPr>
            <w:tcW w:w="1595" w:type="dxa"/>
          </w:tcPr>
          <w:p w14:paraId="67E27FC0" w14:textId="77777777" w:rsidR="007976EC" w:rsidRPr="007976EC" w:rsidRDefault="007976EC" w:rsidP="00A01F8A">
            <w:pPr>
              <w:jc w:val="center"/>
              <w:rPr>
                <w:sz w:val="22"/>
                <w:szCs w:val="22"/>
              </w:rPr>
            </w:pPr>
            <w:r w:rsidRPr="007976EC">
              <w:rPr>
                <w:sz w:val="22"/>
                <w:szCs w:val="22"/>
              </w:rPr>
              <w:t>keep</w:t>
            </w:r>
          </w:p>
        </w:tc>
      </w:tr>
      <w:tr w:rsidR="007976EC" w:rsidRPr="007976EC" w14:paraId="60645A4E" w14:textId="77777777" w:rsidTr="00A01F8A">
        <w:tc>
          <w:tcPr>
            <w:tcW w:w="690" w:type="dxa"/>
          </w:tcPr>
          <w:p w14:paraId="34A96C0F" w14:textId="77777777" w:rsidR="007976EC" w:rsidRPr="007976EC" w:rsidRDefault="007976EC" w:rsidP="00A01F8A">
            <w:pPr>
              <w:spacing w:after="120"/>
              <w:jc w:val="center"/>
              <w:rPr>
                <w:sz w:val="22"/>
                <w:szCs w:val="22"/>
              </w:rPr>
            </w:pPr>
            <w:r w:rsidRPr="007976EC">
              <w:rPr>
                <w:sz w:val="22"/>
                <w:szCs w:val="22"/>
              </w:rPr>
              <w:t>Q33</w:t>
            </w:r>
          </w:p>
        </w:tc>
        <w:tc>
          <w:tcPr>
            <w:tcW w:w="1375" w:type="dxa"/>
          </w:tcPr>
          <w:p w14:paraId="62A348B3" w14:textId="77777777" w:rsidR="007976EC" w:rsidRPr="007976EC" w:rsidRDefault="007976EC" w:rsidP="00A01F8A">
            <w:pPr>
              <w:jc w:val="center"/>
              <w:rPr>
                <w:sz w:val="22"/>
                <w:szCs w:val="22"/>
              </w:rPr>
            </w:pPr>
            <w:r w:rsidRPr="007976EC">
              <w:rPr>
                <w:sz w:val="22"/>
                <w:szCs w:val="22"/>
              </w:rPr>
              <w:t>24</w:t>
            </w:r>
          </w:p>
        </w:tc>
        <w:tc>
          <w:tcPr>
            <w:tcW w:w="1800" w:type="dxa"/>
          </w:tcPr>
          <w:p w14:paraId="2D28DF48" w14:textId="77777777" w:rsidR="007976EC" w:rsidRPr="007976EC" w:rsidRDefault="007976EC" w:rsidP="00A01F8A">
            <w:pPr>
              <w:spacing w:after="120"/>
              <w:jc w:val="center"/>
              <w:rPr>
                <w:sz w:val="22"/>
                <w:szCs w:val="22"/>
              </w:rPr>
            </w:pPr>
            <w:r w:rsidRPr="007976EC">
              <w:rPr>
                <w:sz w:val="22"/>
                <w:szCs w:val="22"/>
              </w:rPr>
              <w:t>21</w:t>
            </w:r>
          </w:p>
        </w:tc>
        <w:tc>
          <w:tcPr>
            <w:tcW w:w="1710" w:type="dxa"/>
          </w:tcPr>
          <w:p w14:paraId="140AA859"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77E913FA" w14:textId="77777777" w:rsidR="007976EC" w:rsidRPr="007976EC" w:rsidRDefault="007976EC" w:rsidP="00A01F8A">
            <w:pPr>
              <w:jc w:val="center"/>
              <w:rPr>
                <w:sz w:val="22"/>
                <w:szCs w:val="22"/>
              </w:rPr>
            </w:pPr>
            <w:r w:rsidRPr="007976EC">
              <w:rPr>
                <w:sz w:val="22"/>
                <w:szCs w:val="22"/>
              </w:rPr>
              <w:t>17</w:t>
            </w:r>
          </w:p>
        </w:tc>
        <w:tc>
          <w:tcPr>
            <w:tcW w:w="1595" w:type="dxa"/>
          </w:tcPr>
          <w:p w14:paraId="43B0601F" w14:textId="77777777" w:rsidR="007976EC" w:rsidRPr="007976EC" w:rsidRDefault="007976EC" w:rsidP="00A01F8A">
            <w:pPr>
              <w:jc w:val="center"/>
              <w:rPr>
                <w:sz w:val="22"/>
                <w:szCs w:val="22"/>
              </w:rPr>
            </w:pPr>
            <w:r w:rsidRPr="007976EC">
              <w:rPr>
                <w:sz w:val="22"/>
                <w:szCs w:val="22"/>
              </w:rPr>
              <w:t>keep</w:t>
            </w:r>
          </w:p>
        </w:tc>
      </w:tr>
      <w:tr w:rsidR="007976EC" w:rsidRPr="007976EC" w14:paraId="2E9F8547" w14:textId="77777777" w:rsidTr="00A01F8A">
        <w:tc>
          <w:tcPr>
            <w:tcW w:w="690" w:type="dxa"/>
          </w:tcPr>
          <w:p w14:paraId="04E94266" w14:textId="77777777" w:rsidR="007976EC" w:rsidRPr="007976EC" w:rsidRDefault="007976EC" w:rsidP="00A01F8A">
            <w:pPr>
              <w:spacing w:after="120"/>
              <w:jc w:val="center"/>
              <w:rPr>
                <w:sz w:val="22"/>
                <w:szCs w:val="22"/>
              </w:rPr>
            </w:pPr>
            <w:r w:rsidRPr="007976EC">
              <w:rPr>
                <w:sz w:val="22"/>
                <w:szCs w:val="22"/>
              </w:rPr>
              <w:t>Q34</w:t>
            </w:r>
          </w:p>
        </w:tc>
        <w:tc>
          <w:tcPr>
            <w:tcW w:w="1375" w:type="dxa"/>
          </w:tcPr>
          <w:p w14:paraId="03A4F14A" w14:textId="77777777" w:rsidR="007976EC" w:rsidRPr="007976EC" w:rsidRDefault="007976EC" w:rsidP="00A01F8A">
            <w:pPr>
              <w:jc w:val="center"/>
              <w:rPr>
                <w:sz w:val="22"/>
                <w:szCs w:val="22"/>
              </w:rPr>
            </w:pPr>
            <w:r w:rsidRPr="007976EC">
              <w:rPr>
                <w:sz w:val="22"/>
                <w:szCs w:val="22"/>
              </w:rPr>
              <w:t>24</w:t>
            </w:r>
          </w:p>
        </w:tc>
        <w:tc>
          <w:tcPr>
            <w:tcW w:w="1800" w:type="dxa"/>
          </w:tcPr>
          <w:p w14:paraId="69C95A21" w14:textId="77777777" w:rsidR="007976EC" w:rsidRPr="007976EC" w:rsidRDefault="007976EC" w:rsidP="00A01F8A">
            <w:pPr>
              <w:spacing w:after="120"/>
              <w:jc w:val="center"/>
              <w:rPr>
                <w:sz w:val="22"/>
                <w:szCs w:val="22"/>
              </w:rPr>
            </w:pPr>
            <w:r w:rsidRPr="007976EC">
              <w:rPr>
                <w:sz w:val="22"/>
                <w:szCs w:val="22"/>
              </w:rPr>
              <w:t>18</w:t>
            </w:r>
          </w:p>
        </w:tc>
        <w:tc>
          <w:tcPr>
            <w:tcW w:w="1710" w:type="dxa"/>
          </w:tcPr>
          <w:p w14:paraId="6C93914E"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743A5E0F" w14:textId="77777777" w:rsidR="007976EC" w:rsidRPr="007976EC" w:rsidRDefault="007976EC" w:rsidP="00A01F8A">
            <w:pPr>
              <w:jc w:val="center"/>
              <w:rPr>
                <w:sz w:val="22"/>
                <w:szCs w:val="22"/>
              </w:rPr>
            </w:pPr>
            <w:r w:rsidRPr="007976EC">
              <w:rPr>
                <w:sz w:val="22"/>
                <w:szCs w:val="22"/>
              </w:rPr>
              <w:t>17</w:t>
            </w:r>
          </w:p>
        </w:tc>
        <w:tc>
          <w:tcPr>
            <w:tcW w:w="1595" w:type="dxa"/>
          </w:tcPr>
          <w:p w14:paraId="7E37680C" w14:textId="77777777" w:rsidR="007976EC" w:rsidRPr="007976EC" w:rsidRDefault="007976EC" w:rsidP="00A01F8A">
            <w:pPr>
              <w:jc w:val="center"/>
              <w:rPr>
                <w:sz w:val="22"/>
                <w:szCs w:val="22"/>
              </w:rPr>
            </w:pPr>
            <w:r w:rsidRPr="007976EC">
              <w:rPr>
                <w:sz w:val="22"/>
                <w:szCs w:val="22"/>
              </w:rPr>
              <w:t>keep</w:t>
            </w:r>
          </w:p>
        </w:tc>
      </w:tr>
      <w:tr w:rsidR="007976EC" w:rsidRPr="007976EC" w14:paraId="6E79A0EE" w14:textId="77777777" w:rsidTr="00A01F8A">
        <w:tc>
          <w:tcPr>
            <w:tcW w:w="690" w:type="dxa"/>
          </w:tcPr>
          <w:p w14:paraId="38C8C471" w14:textId="77777777" w:rsidR="007976EC" w:rsidRPr="007976EC" w:rsidRDefault="007976EC" w:rsidP="00A01F8A">
            <w:pPr>
              <w:spacing w:after="120"/>
              <w:jc w:val="center"/>
              <w:rPr>
                <w:sz w:val="22"/>
                <w:szCs w:val="22"/>
              </w:rPr>
            </w:pPr>
            <w:r w:rsidRPr="007976EC">
              <w:rPr>
                <w:sz w:val="22"/>
                <w:szCs w:val="22"/>
              </w:rPr>
              <w:t>Q35</w:t>
            </w:r>
          </w:p>
        </w:tc>
        <w:tc>
          <w:tcPr>
            <w:tcW w:w="1375" w:type="dxa"/>
          </w:tcPr>
          <w:p w14:paraId="0925001E" w14:textId="77777777" w:rsidR="007976EC" w:rsidRPr="007976EC" w:rsidRDefault="007976EC" w:rsidP="00A01F8A">
            <w:pPr>
              <w:jc w:val="center"/>
              <w:rPr>
                <w:sz w:val="22"/>
                <w:szCs w:val="22"/>
              </w:rPr>
            </w:pPr>
            <w:r w:rsidRPr="007976EC">
              <w:rPr>
                <w:sz w:val="22"/>
                <w:szCs w:val="22"/>
              </w:rPr>
              <w:t>24</w:t>
            </w:r>
          </w:p>
        </w:tc>
        <w:tc>
          <w:tcPr>
            <w:tcW w:w="1800" w:type="dxa"/>
          </w:tcPr>
          <w:p w14:paraId="6B8222F0" w14:textId="77777777" w:rsidR="007976EC" w:rsidRPr="007976EC" w:rsidRDefault="007976EC" w:rsidP="00A01F8A">
            <w:pPr>
              <w:spacing w:after="120"/>
              <w:jc w:val="center"/>
              <w:rPr>
                <w:sz w:val="22"/>
                <w:szCs w:val="22"/>
              </w:rPr>
            </w:pPr>
            <w:r w:rsidRPr="007976EC">
              <w:rPr>
                <w:sz w:val="22"/>
                <w:szCs w:val="22"/>
              </w:rPr>
              <w:t>17</w:t>
            </w:r>
          </w:p>
        </w:tc>
        <w:tc>
          <w:tcPr>
            <w:tcW w:w="1710" w:type="dxa"/>
          </w:tcPr>
          <w:p w14:paraId="7A83392F" w14:textId="77777777" w:rsidR="007976EC" w:rsidRPr="007976EC" w:rsidRDefault="007976EC" w:rsidP="00A01F8A">
            <w:pPr>
              <w:spacing w:after="120"/>
              <w:jc w:val="center"/>
              <w:rPr>
                <w:sz w:val="22"/>
                <w:szCs w:val="22"/>
              </w:rPr>
            </w:pPr>
            <w:r w:rsidRPr="007976EC">
              <w:rPr>
                <w:sz w:val="22"/>
                <w:szCs w:val="22"/>
              </w:rPr>
              <w:t>.417</w:t>
            </w:r>
          </w:p>
        </w:tc>
        <w:tc>
          <w:tcPr>
            <w:tcW w:w="1260" w:type="dxa"/>
          </w:tcPr>
          <w:p w14:paraId="1735C4C6" w14:textId="77777777" w:rsidR="007976EC" w:rsidRPr="007976EC" w:rsidRDefault="007976EC" w:rsidP="00A01F8A">
            <w:pPr>
              <w:jc w:val="center"/>
              <w:rPr>
                <w:sz w:val="22"/>
                <w:szCs w:val="22"/>
              </w:rPr>
            </w:pPr>
            <w:r w:rsidRPr="007976EC">
              <w:rPr>
                <w:sz w:val="22"/>
                <w:szCs w:val="22"/>
              </w:rPr>
              <w:t>17</w:t>
            </w:r>
          </w:p>
        </w:tc>
        <w:tc>
          <w:tcPr>
            <w:tcW w:w="1595" w:type="dxa"/>
          </w:tcPr>
          <w:p w14:paraId="04CAADC9" w14:textId="77777777" w:rsidR="007976EC" w:rsidRPr="007976EC" w:rsidRDefault="007976EC" w:rsidP="00A01F8A">
            <w:pPr>
              <w:jc w:val="center"/>
              <w:rPr>
                <w:sz w:val="22"/>
                <w:szCs w:val="22"/>
              </w:rPr>
            </w:pPr>
            <w:r w:rsidRPr="007976EC">
              <w:rPr>
                <w:sz w:val="22"/>
                <w:szCs w:val="22"/>
              </w:rPr>
              <w:t>keep</w:t>
            </w:r>
          </w:p>
        </w:tc>
      </w:tr>
      <w:tr w:rsidR="007976EC" w:rsidRPr="007976EC" w14:paraId="7D1B74A5" w14:textId="77777777" w:rsidTr="00A01F8A">
        <w:tc>
          <w:tcPr>
            <w:tcW w:w="690" w:type="dxa"/>
          </w:tcPr>
          <w:p w14:paraId="4B1FAB0B" w14:textId="77777777" w:rsidR="007976EC" w:rsidRPr="007976EC" w:rsidRDefault="007976EC" w:rsidP="00A01F8A">
            <w:pPr>
              <w:spacing w:after="120"/>
              <w:jc w:val="center"/>
              <w:rPr>
                <w:sz w:val="22"/>
                <w:szCs w:val="22"/>
              </w:rPr>
            </w:pPr>
            <w:r w:rsidRPr="007976EC">
              <w:rPr>
                <w:sz w:val="22"/>
                <w:szCs w:val="22"/>
              </w:rPr>
              <w:t>Q36</w:t>
            </w:r>
          </w:p>
        </w:tc>
        <w:tc>
          <w:tcPr>
            <w:tcW w:w="1375" w:type="dxa"/>
          </w:tcPr>
          <w:p w14:paraId="18F1A415" w14:textId="77777777" w:rsidR="007976EC" w:rsidRPr="007976EC" w:rsidRDefault="007976EC" w:rsidP="00A01F8A">
            <w:pPr>
              <w:jc w:val="center"/>
              <w:rPr>
                <w:sz w:val="22"/>
                <w:szCs w:val="22"/>
              </w:rPr>
            </w:pPr>
            <w:r w:rsidRPr="007976EC">
              <w:rPr>
                <w:sz w:val="22"/>
                <w:szCs w:val="22"/>
              </w:rPr>
              <w:t>24</w:t>
            </w:r>
          </w:p>
        </w:tc>
        <w:tc>
          <w:tcPr>
            <w:tcW w:w="1800" w:type="dxa"/>
          </w:tcPr>
          <w:p w14:paraId="0930805D" w14:textId="77777777" w:rsidR="007976EC" w:rsidRPr="007976EC" w:rsidRDefault="007976EC" w:rsidP="00A01F8A">
            <w:pPr>
              <w:spacing w:after="120"/>
              <w:jc w:val="center"/>
              <w:rPr>
                <w:sz w:val="22"/>
                <w:szCs w:val="22"/>
              </w:rPr>
            </w:pPr>
            <w:r w:rsidRPr="007976EC">
              <w:rPr>
                <w:sz w:val="22"/>
                <w:szCs w:val="22"/>
              </w:rPr>
              <w:t>20</w:t>
            </w:r>
          </w:p>
        </w:tc>
        <w:tc>
          <w:tcPr>
            <w:tcW w:w="1710" w:type="dxa"/>
          </w:tcPr>
          <w:p w14:paraId="24B9353F"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703C73F9" w14:textId="77777777" w:rsidR="007976EC" w:rsidRPr="007976EC" w:rsidRDefault="007976EC" w:rsidP="00A01F8A">
            <w:pPr>
              <w:jc w:val="center"/>
              <w:rPr>
                <w:sz w:val="22"/>
                <w:szCs w:val="22"/>
              </w:rPr>
            </w:pPr>
            <w:r w:rsidRPr="007976EC">
              <w:rPr>
                <w:sz w:val="22"/>
                <w:szCs w:val="22"/>
              </w:rPr>
              <w:t>17</w:t>
            </w:r>
          </w:p>
        </w:tc>
        <w:tc>
          <w:tcPr>
            <w:tcW w:w="1595" w:type="dxa"/>
          </w:tcPr>
          <w:p w14:paraId="5A39F93D" w14:textId="77777777" w:rsidR="007976EC" w:rsidRPr="007976EC" w:rsidRDefault="007976EC" w:rsidP="00A01F8A">
            <w:pPr>
              <w:jc w:val="center"/>
              <w:rPr>
                <w:sz w:val="22"/>
                <w:szCs w:val="22"/>
              </w:rPr>
            </w:pPr>
            <w:r w:rsidRPr="007976EC">
              <w:rPr>
                <w:sz w:val="22"/>
                <w:szCs w:val="22"/>
              </w:rPr>
              <w:t>keep</w:t>
            </w:r>
          </w:p>
        </w:tc>
      </w:tr>
      <w:tr w:rsidR="007976EC" w:rsidRPr="007976EC" w14:paraId="090678B8" w14:textId="77777777" w:rsidTr="00A01F8A">
        <w:tc>
          <w:tcPr>
            <w:tcW w:w="690" w:type="dxa"/>
          </w:tcPr>
          <w:p w14:paraId="2156D5D4" w14:textId="77777777" w:rsidR="007976EC" w:rsidRPr="007976EC" w:rsidRDefault="007976EC" w:rsidP="00A01F8A">
            <w:pPr>
              <w:spacing w:after="120"/>
              <w:jc w:val="center"/>
              <w:rPr>
                <w:sz w:val="22"/>
                <w:szCs w:val="22"/>
              </w:rPr>
            </w:pPr>
            <w:r w:rsidRPr="007976EC">
              <w:rPr>
                <w:sz w:val="22"/>
                <w:szCs w:val="22"/>
              </w:rPr>
              <w:t>Q37</w:t>
            </w:r>
          </w:p>
        </w:tc>
        <w:tc>
          <w:tcPr>
            <w:tcW w:w="1375" w:type="dxa"/>
          </w:tcPr>
          <w:p w14:paraId="1B55F179" w14:textId="77777777" w:rsidR="007976EC" w:rsidRPr="007976EC" w:rsidRDefault="007976EC" w:rsidP="00A01F8A">
            <w:pPr>
              <w:jc w:val="center"/>
              <w:rPr>
                <w:sz w:val="22"/>
                <w:szCs w:val="22"/>
              </w:rPr>
            </w:pPr>
            <w:r w:rsidRPr="007976EC">
              <w:rPr>
                <w:sz w:val="22"/>
                <w:szCs w:val="22"/>
              </w:rPr>
              <w:t>24</w:t>
            </w:r>
          </w:p>
        </w:tc>
        <w:tc>
          <w:tcPr>
            <w:tcW w:w="1800" w:type="dxa"/>
          </w:tcPr>
          <w:p w14:paraId="4B1D5F10"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40D4B3D1"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3B032BF2" w14:textId="77777777" w:rsidR="007976EC" w:rsidRPr="007976EC" w:rsidRDefault="007976EC" w:rsidP="00A01F8A">
            <w:pPr>
              <w:jc w:val="center"/>
              <w:rPr>
                <w:sz w:val="22"/>
                <w:szCs w:val="22"/>
              </w:rPr>
            </w:pPr>
            <w:r w:rsidRPr="007976EC">
              <w:rPr>
                <w:sz w:val="22"/>
                <w:szCs w:val="22"/>
              </w:rPr>
              <w:t>17</w:t>
            </w:r>
          </w:p>
        </w:tc>
        <w:tc>
          <w:tcPr>
            <w:tcW w:w="1595" w:type="dxa"/>
          </w:tcPr>
          <w:p w14:paraId="03B9C6A6" w14:textId="77777777" w:rsidR="007976EC" w:rsidRPr="007976EC" w:rsidRDefault="007976EC" w:rsidP="00A01F8A">
            <w:pPr>
              <w:jc w:val="center"/>
              <w:rPr>
                <w:sz w:val="22"/>
                <w:szCs w:val="22"/>
              </w:rPr>
            </w:pPr>
            <w:r w:rsidRPr="007976EC">
              <w:rPr>
                <w:sz w:val="22"/>
                <w:szCs w:val="22"/>
              </w:rPr>
              <w:t>keep</w:t>
            </w:r>
          </w:p>
        </w:tc>
      </w:tr>
      <w:tr w:rsidR="007976EC" w:rsidRPr="007976EC" w14:paraId="0B1CCF1F" w14:textId="77777777" w:rsidTr="00A01F8A">
        <w:tc>
          <w:tcPr>
            <w:tcW w:w="690" w:type="dxa"/>
          </w:tcPr>
          <w:p w14:paraId="5851D6FA" w14:textId="77777777" w:rsidR="007976EC" w:rsidRPr="007976EC" w:rsidRDefault="007976EC" w:rsidP="00A01F8A">
            <w:pPr>
              <w:spacing w:after="120"/>
              <w:jc w:val="center"/>
              <w:rPr>
                <w:sz w:val="22"/>
                <w:szCs w:val="22"/>
              </w:rPr>
            </w:pPr>
            <w:r w:rsidRPr="007976EC">
              <w:rPr>
                <w:sz w:val="22"/>
                <w:szCs w:val="22"/>
              </w:rPr>
              <w:t>Q38</w:t>
            </w:r>
          </w:p>
        </w:tc>
        <w:tc>
          <w:tcPr>
            <w:tcW w:w="1375" w:type="dxa"/>
          </w:tcPr>
          <w:p w14:paraId="56B10E22" w14:textId="77777777" w:rsidR="007976EC" w:rsidRPr="007976EC" w:rsidRDefault="007976EC" w:rsidP="00A01F8A">
            <w:pPr>
              <w:jc w:val="center"/>
              <w:rPr>
                <w:sz w:val="22"/>
                <w:szCs w:val="22"/>
              </w:rPr>
            </w:pPr>
            <w:r w:rsidRPr="007976EC">
              <w:rPr>
                <w:sz w:val="22"/>
                <w:szCs w:val="22"/>
              </w:rPr>
              <w:t>24</w:t>
            </w:r>
          </w:p>
        </w:tc>
        <w:tc>
          <w:tcPr>
            <w:tcW w:w="1800" w:type="dxa"/>
          </w:tcPr>
          <w:p w14:paraId="61781BF8"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57D5EF54" w14:textId="77777777" w:rsidR="007976EC" w:rsidRPr="007976EC" w:rsidRDefault="007976EC" w:rsidP="00A01F8A">
            <w:pPr>
              <w:spacing w:after="120"/>
              <w:jc w:val="center"/>
              <w:rPr>
                <w:sz w:val="22"/>
                <w:szCs w:val="22"/>
              </w:rPr>
            </w:pPr>
            <w:r w:rsidRPr="007976EC">
              <w:rPr>
                <w:sz w:val="22"/>
                <w:szCs w:val="22"/>
              </w:rPr>
              <w:t>.083</w:t>
            </w:r>
          </w:p>
        </w:tc>
        <w:tc>
          <w:tcPr>
            <w:tcW w:w="1260" w:type="dxa"/>
          </w:tcPr>
          <w:p w14:paraId="454B5B7B" w14:textId="77777777" w:rsidR="007976EC" w:rsidRPr="007976EC" w:rsidRDefault="007976EC" w:rsidP="00A01F8A">
            <w:pPr>
              <w:jc w:val="center"/>
              <w:rPr>
                <w:sz w:val="22"/>
                <w:szCs w:val="22"/>
              </w:rPr>
            </w:pPr>
            <w:r w:rsidRPr="007976EC">
              <w:rPr>
                <w:sz w:val="22"/>
                <w:szCs w:val="22"/>
              </w:rPr>
              <w:t>17</w:t>
            </w:r>
          </w:p>
        </w:tc>
        <w:tc>
          <w:tcPr>
            <w:tcW w:w="1595" w:type="dxa"/>
          </w:tcPr>
          <w:p w14:paraId="77016216" w14:textId="77777777" w:rsidR="007976EC" w:rsidRPr="007976EC" w:rsidRDefault="007976EC" w:rsidP="00A01F8A">
            <w:pPr>
              <w:jc w:val="center"/>
              <w:rPr>
                <w:sz w:val="22"/>
                <w:szCs w:val="22"/>
              </w:rPr>
            </w:pPr>
            <w:r w:rsidRPr="007976EC">
              <w:rPr>
                <w:sz w:val="22"/>
                <w:szCs w:val="22"/>
              </w:rPr>
              <w:t>strike</w:t>
            </w:r>
          </w:p>
        </w:tc>
      </w:tr>
      <w:tr w:rsidR="007976EC" w:rsidRPr="007976EC" w14:paraId="0624F008" w14:textId="77777777" w:rsidTr="00A01F8A">
        <w:tc>
          <w:tcPr>
            <w:tcW w:w="690" w:type="dxa"/>
          </w:tcPr>
          <w:p w14:paraId="6B4285BE" w14:textId="77777777" w:rsidR="007976EC" w:rsidRPr="007976EC" w:rsidRDefault="007976EC" w:rsidP="00A01F8A">
            <w:pPr>
              <w:spacing w:after="120"/>
              <w:jc w:val="center"/>
              <w:rPr>
                <w:sz w:val="22"/>
                <w:szCs w:val="22"/>
              </w:rPr>
            </w:pPr>
            <w:r w:rsidRPr="007976EC">
              <w:rPr>
                <w:sz w:val="22"/>
                <w:szCs w:val="22"/>
              </w:rPr>
              <w:t>Q39</w:t>
            </w:r>
          </w:p>
        </w:tc>
        <w:tc>
          <w:tcPr>
            <w:tcW w:w="1375" w:type="dxa"/>
          </w:tcPr>
          <w:p w14:paraId="7211ADAD" w14:textId="77777777" w:rsidR="007976EC" w:rsidRPr="007976EC" w:rsidRDefault="007976EC" w:rsidP="00A01F8A">
            <w:pPr>
              <w:jc w:val="center"/>
              <w:rPr>
                <w:sz w:val="22"/>
                <w:szCs w:val="22"/>
              </w:rPr>
            </w:pPr>
            <w:r w:rsidRPr="007976EC">
              <w:rPr>
                <w:sz w:val="22"/>
                <w:szCs w:val="22"/>
              </w:rPr>
              <w:t>24</w:t>
            </w:r>
          </w:p>
        </w:tc>
        <w:tc>
          <w:tcPr>
            <w:tcW w:w="1800" w:type="dxa"/>
          </w:tcPr>
          <w:p w14:paraId="2B40B62B"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6C994DE2" w14:textId="77777777" w:rsidR="007976EC" w:rsidRPr="007976EC" w:rsidRDefault="007976EC" w:rsidP="00A01F8A">
            <w:pPr>
              <w:spacing w:after="120"/>
              <w:jc w:val="center"/>
              <w:rPr>
                <w:sz w:val="22"/>
                <w:szCs w:val="22"/>
              </w:rPr>
            </w:pPr>
            <w:r w:rsidRPr="007976EC">
              <w:rPr>
                <w:sz w:val="22"/>
                <w:szCs w:val="22"/>
              </w:rPr>
              <w:t>-0.083</w:t>
            </w:r>
          </w:p>
        </w:tc>
        <w:tc>
          <w:tcPr>
            <w:tcW w:w="1260" w:type="dxa"/>
          </w:tcPr>
          <w:p w14:paraId="504DD521" w14:textId="77777777" w:rsidR="007976EC" w:rsidRPr="007976EC" w:rsidRDefault="007976EC" w:rsidP="00A01F8A">
            <w:pPr>
              <w:jc w:val="center"/>
              <w:rPr>
                <w:sz w:val="22"/>
                <w:szCs w:val="22"/>
              </w:rPr>
            </w:pPr>
            <w:r w:rsidRPr="007976EC">
              <w:rPr>
                <w:sz w:val="22"/>
                <w:szCs w:val="22"/>
              </w:rPr>
              <w:t>17</w:t>
            </w:r>
          </w:p>
        </w:tc>
        <w:tc>
          <w:tcPr>
            <w:tcW w:w="1595" w:type="dxa"/>
          </w:tcPr>
          <w:p w14:paraId="54F640E8" w14:textId="77777777" w:rsidR="007976EC" w:rsidRPr="007976EC" w:rsidRDefault="007976EC" w:rsidP="00A01F8A">
            <w:pPr>
              <w:jc w:val="center"/>
              <w:rPr>
                <w:sz w:val="22"/>
                <w:szCs w:val="22"/>
              </w:rPr>
            </w:pPr>
            <w:r w:rsidRPr="007976EC">
              <w:rPr>
                <w:sz w:val="22"/>
                <w:szCs w:val="22"/>
              </w:rPr>
              <w:t>strike</w:t>
            </w:r>
          </w:p>
        </w:tc>
      </w:tr>
      <w:tr w:rsidR="007976EC" w:rsidRPr="007976EC" w14:paraId="55A46792" w14:textId="77777777" w:rsidTr="00A01F8A">
        <w:tc>
          <w:tcPr>
            <w:tcW w:w="690" w:type="dxa"/>
          </w:tcPr>
          <w:p w14:paraId="52191E06" w14:textId="77777777" w:rsidR="007976EC" w:rsidRPr="007976EC" w:rsidRDefault="007976EC" w:rsidP="00A01F8A">
            <w:pPr>
              <w:spacing w:after="120"/>
              <w:jc w:val="center"/>
              <w:rPr>
                <w:sz w:val="22"/>
                <w:szCs w:val="22"/>
              </w:rPr>
            </w:pPr>
            <w:r w:rsidRPr="007976EC">
              <w:rPr>
                <w:sz w:val="22"/>
                <w:szCs w:val="22"/>
              </w:rPr>
              <w:t>Q40</w:t>
            </w:r>
          </w:p>
        </w:tc>
        <w:tc>
          <w:tcPr>
            <w:tcW w:w="1375" w:type="dxa"/>
          </w:tcPr>
          <w:p w14:paraId="28A1B215" w14:textId="77777777" w:rsidR="007976EC" w:rsidRPr="007976EC" w:rsidRDefault="007976EC" w:rsidP="00A01F8A">
            <w:pPr>
              <w:jc w:val="center"/>
              <w:rPr>
                <w:sz w:val="22"/>
                <w:szCs w:val="22"/>
              </w:rPr>
            </w:pPr>
            <w:r w:rsidRPr="007976EC">
              <w:rPr>
                <w:sz w:val="22"/>
                <w:szCs w:val="22"/>
              </w:rPr>
              <w:t>24</w:t>
            </w:r>
          </w:p>
        </w:tc>
        <w:tc>
          <w:tcPr>
            <w:tcW w:w="1800" w:type="dxa"/>
          </w:tcPr>
          <w:p w14:paraId="5E39AAAA" w14:textId="77777777" w:rsidR="007976EC" w:rsidRPr="007976EC" w:rsidRDefault="007976EC" w:rsidP="00A01F8A">
            <w:pPr>
              <w:spacing w:after="120"/>
              <w:jc w:val="center"/>
              <w:rPr>
                <w:sz w:val="22"/>
                <w:szCs w:val="22"/>
              </w:rPr>
            </w:pPr>
            <w:r w:rsidRPr="007976EC">
              <w:rPr>
                <w:sz w:val="22"/>
                <w:szCs w:val="22"/>
              </w:rPr>
              <w:t>17</w:t>
            </w:r>
          </w:p>
        </w:tc>
        <w:tc>
          <w:tcPr>
            <w:tcW w:w="1710" w:type="dxa"/>
          </w:tcPr>
          <w:p w14:paraId="65553032" w14:textId="77777777" w:rsidR="007976EC" w:rsidRPr="007976EC" w:rsidRDefault="007976EC" w:rsidP="00A01F8A">
            <w:pPr>
              <w:spacing w:after="120"/>
              <w:jc w:val="center"/>
              <w:rPr>
                <w:sz w:val="22"/>
                <w:szCs w:val="22"/>
              </w:rPr>
            </w:pPr>
            <w:r w:rsidRPr="007976EC">
              <w:rPr>
                <w:sz w:val="22"/>
                <w:szCs w:val="22"/>
              </w:rPr>
              <w:t>.417</w:t>
            </w:r>
          </w:p>
        </w:tc>
        <w:tc>
          <w:tcPr>
            <w:tcW w:w="1260" w:type="dxa"/>
          </w:tcPr>
          <w:p w14:paraId="1026D259" w14:textId="77777777" w:rsidR="007976EC" w:rsidRPr="007976EC" w:rsidRDefault="007976EC" w:rsidP="00A01F8A">
            <w:pPr>
              <w:jc w:val="center"/>
              <w:rPr>
                <w:sz w:val="22"/>
                <w:szCs w:val="22"/>
              </w:rPr>
            </w:pPr>
            <w:r w:rsidRPr="007976EC">
              <w:rPr>
                <w:sz w:val="22"/>
                <w:szCs w:val="22"/>
              </w:rPr>
              <w:t>17</w:t>
            </w:r>
          </w:p>
        </w:tc>
        <w:tc>
          <w:tcPr>
            <w:tcW w:w="1595" w:type="dxa"/>
          </w:tcPr>
          <w:p w14:paraId="3C604E30" w14:textId="77777777" w:rsidR="007976EC" w:rsidRPr="007976EC" w:rsidRDefault="007976EC" w:rsidP="00A01F8A">
            <w:pPr>
              <w:jc w:val="center"/>
              <w:rPr>
                <w:sz w:val="22"/>
                <w:szCs w:val="22"/>
              </w:rPr>
            </w:pPr>
            <w:r w:rsidRPr="007976EC">
              <w:rPr>
                <w:sz w:val="22"/>
                <w:szCs w:val="22"/>
              </w:rPr>
              <w:t>keep</w:t>
            </w:r>
          </w:p>
        </w:tc>
      </w:tr>
      <w:tr w:rsidR="007976EC" w:rsidRPr="007976EC" w14:paraId="3E15CEC5" w14:textId="77777777" w:rsidTr="00A01F8A">
        <w:tc>
          <w:tcPr>
            <w:tcW w:w="690" w:type="dxa"/>
          </w:tcPr>
          <w:p w14:paraId="1F26279B" w14:textId="77777777" w:rsidR="007976EC" w:rsidRPr="007976EC" w:rsidRDefault="007976EC" w:rsidP="00A01F8A">
            <w:pPr>
              <w:spacing w:after="120"/>
              <w:jc w:val="center"/>
              <w:rPr>
                <w:sz w:val="22"/>
                <w:szCs w:val="22"/>
              </w:rPr>
            </w:pPr>
            <w:r w:rsidRPr="007976EC">
              <w:rPr>
                <w:sz w:val="22"/>
                <w:szCs w:val="22"/>
              </w:rPr>
              <w:t>Q41</w:t>
            </w:r>
          </w:p>
        </w:tc>
        <w:tc>
          <w:tcPr>
            <w:tcW w:w="1375" w:type="dxa"/>
          </w:tcPr>
          <w:p w14:paraId="15CA1770" w14:textId="77777777" w:rsidR="007976EC" w:rsidRPr="007976EC" w:rsidRDefault="007976EC" w:rsidP="00A01F8A">
            <w:pPr>
              <w:jc w:val="center"/>
              <w:rPr>
                <w:sz w:val="22"/>
                <w:szCs w:val="22"/>
              </w:rPr>
            </w:pPr>
            <w:r w:rsidRPr="007976EC">
              <w:rPr>
                <w:sz w:val="22"/>
                <w:szCs w:val="22"/>
              </w:rPr>
              <w:t>24</w:t>
            </w:r>
          </w:p>
        </w:tc>
        <w:tc>
          <w:tcPr>
            <w:tcW w:w="1800" w:type="dxa"/>
          </w:tcPr>
          <w:p w14:paraId="04F1EB06" w14:textId="77777777" w:rsidR="007976EC" w:rsidRPr="007976EC" w:rsidRDefault="007976EC" w:rsidP="00A01F8A">
            <w:pPr>
              <w:spacing w:after="120"/>
              <w:jc w:val="center"/>
              <w:rPr>
                <w:sz w:val="22"/>
                <w:szCs w:val="22"/>
              </w:rPr>
            </w:pPr>
            <w:r w:rsidRPr="007976EC">
              <w:rPr>
                <w:sz w:val="22"/>
                <w:szCs w:val="22"/>
              </w:rPr>
              <w:t>20</w:t>
            </w:r>
          </w:p>
        </w:tc>
        <w:tc>
          <w:tcPr>
            <w:tcW w:w="1710" w:type="dxa"/>
          </w:tcPr>
          <w:p w14:paraId="4FD1F5A8"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44CA1BE0" w14:textId="77777777" w:rsidR="007976EC" w:rsidRPr="007976EC" w:rsidRDefault="007976EC" w:rsidP="00A01F8A">
            <w:pPr>
              <w:jc w:val="center"/>
              <w:rPr>
                <w:sz w:val="22"/>
                <w:szCs w:val="22"/>
              </w:rPr>
            </w:pPr>
            <w:r w:rsidRPr="007976EC">
              <w:rPr>
                <w:sz w:val="22"/>
                <w:szCs w:val="22"/>
              </w:rPr>
              <w:t>17</w:t>
            </w:r>
          </w:p>
        </w:tc>
        <w:tc>
          <w:tcPr>
            <w:tcW w:w="1595" w:type="dxa"/>
          </w:tcPr>
          <w:p w14:paraId="189C4528" w14:textId="77777777" w:rsidR="007976EC" w:rsidRPr="007976EC" w:rsidRDefault="007976EC" w:rsidP="00A01F8A">
            <w:pPr>
              <w:jc w:val="center"/>
              <w:rPr>
                <w:sz w:val="22"/>
                <w:szCs w:val="22"/>
              </w:rPr>
            </w:pPr>
            <w:r w:rsidRPr="007976EC">
              <w:rPr>
                <w:sz w:val="22"/>
                <w:szCs w:val="22"/>
              </w:rPr>
              <w:t>keep</w:t>
            </w:r>
          </w:p>
        </w:tc>
      </w:tr>
      <w:tr w:rsidR="007976EC" w:rsidRPr="007976EC" w14:paraId="0483D780" w14:textId="77777777" w:rsidTr="00A01F8A">
        <w:tc>
          <w:tcPr>
            <w:tcW w:w="690" w:type="dxa"/>
          </w:tcPr>
          <w:p w14:paraId="65AA4118" w14:textId="77777777" w:rsidR="007976EC" w:rsidRPr="007976EC" w:rsidRDefault="007976EC" w:rsidP="00A01F8A">
            <w:pPr>
              <w:spacing w:after="120"/>
              <w:jc w:val="center"/>
              <w:rPr>
                <w:sz w:val="22"/>
                <w:szCs w:val="22"/>
              </w:rPr>
            </w:pPr>
            <w:r w:rsidRPr="007976EC">
              <w:rPr>
                <w:sz w:val="22"/>
                <w:szCs w:val="22"/>
              </w:rPr>
              <w:t>Q42</w:t>
            </w:r>
          </w:p>
        </w:tc>
        <w:tc>
          <w:tcPr>
            <w:tcW w:w="1375" w:type="dxa"/>
          </w:tcPr>
          <w:p w14:paraId="4F901447" w14:textId="77777777" w:rsidR="007976EC" w:rsidRPr="007976EC" w:rsidRDefault="007976EC" w:rsidP="00A01F8A">
            <w:pPr>
              <w:jc w:val="center"/>
              <w:rPr>
                <w:sz w:val="22"/>
                <w:szCs w:val="22"/>
              </w:rPr>
            </w:pPr>
            <w:r w:rsidRPr="007976EC">
              <w:rPr>
                <w:sz w:val="22"/>
                <w:szCs w:val="22"/>
              </w:rPr>
              <w:t>24</w:t>
            </w:r>
          </w:p>
        </w:tc>
        <w:tc>
          <w:tcPr>
            <w:tcW w:w="1800" w:type="dxa"/>
          </w:tcPr>
          <w:p w14:paraId="6566CA79"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33726644" w14:textId="77777777" w:rsidR="007976EC" w:rsidRPr="007976EC" w:rsidRDefault="007976EC" w:rsidP="00A01F8A">
            <w:pPr>
              <w:spacing w:after="120"/>
              <w:jc w:val="center"/>
              <w:rPr>
                <w:sz w:val="22"/>
                <w:szCs w:val="22"/>
              </w:rPr>
            </w:pPr>
            <w:r w:rsidRPr="007976EC">
              <w:rPr>
                <w:sz w:val="22"/>
                <w:szCs w:val="22"/>
              </w:rPr>
              <w:t>-0.083</w:t>
            </w:r>
          </w:p>
        </w:tc>
        <w:tc>
          <w:tcPr>
            <w:tcW w:w="1260" w:type="dxa"/>
          </w:tcPr>
          <w:p w14:paraId="46C9FE2B" w14:textId="77777777" w:rsidR="007976EC" w:rsidRPr="007976EC" w:rsidRDefault="007976EC" w:rsidP="00A01F8A">
            <w:pPr>
              <w:jc w:val="center"/>
              <w:rPr>
                <w:sz w:val="22"/>
                <w:szCs w:val="22"/>
              </w:rPr>
            </w:pPr>
            <w:r w:rsidRPr="007976EC">
              <w:rPr>
                <w:sz w:val="22"/>
                <w:szCs w:val="22"/>
              </w:rPr>
              <w:t>17</w:t>
            </w:r>
          </w:p>
        </w:tc>
        <w:tc>
          <w:tcPr>
            <w:tcW w:w="1595" w:type="dxa"/>
          </w:tcPr>
          <w:p w14:paraId="4E288BB1" w14:textId="77777777" w:rsidR="007976EC" w:rsidRPr="007976EC" w:rsidRDefault="007976EC" w:rsidP="00A01F8A">
            <w:pPr>
              <w:jc w:val="center"/>
              <w:rPr>
                <w:sz w:val="22"/>
                <w:szCs w:val="22"/>
              </w:rPr>
            </w:pPr>
            <w:r w:rsidRPr="007976EC">
              <w:rPr>
                <w:sz w:val="22"/>
                <w:szCs w:val="22"/>
              </w:rPr>
              <w:t>strike</w:t>
            </w:r>
          </w:p>
        </w:tc>
      </w:tr>
      <w:tr w:rsidR="007976EC" w:rsidRPr="007976EC" w14:paraId="5EF7519B" w14:textId="77777777" w:rsidTr="00A01F8A">
        <w:tc>
          <w:tcPr>
            <w:tcW w:w="690" w:type="dxa"/>
          </w:tcPr>
          <w:p w14:paraId="50EF06F1" w14:textId="77777777" w:rsidR="007976EC" w:rsidRPr="007976EC" w:rsidRDefault="007976EC" w:rsidP="00A01F8A">
            <w:pPr>
              <w:spacing w:after="120"/>
              <w:jc w:val="center"/>
              <w:rPr>
                <w:sz w:val="22"/>
                <w:szCs w:val="22"/>
              </w:rPr>
            </w:pPr>
            <w:r w:rsidRPr="007976EC">
              <w:rPr>
                <w:sz w:val="22"/>
                <w:szCs w:val="22"/>
              </w:rPr>
              <w:t>Q43</w:t>
            </w:r>
          </w:p>
        </w:tc>
        <w:tc>
          <w:tcPr>
            <w:tcW w:w="1375" w:type="dxa"/>
          </w:tcPr>
          <w:p w14:paraId="7CEA234A" w14:textId="77777777" w:rsidR="007976EC" w:rsidRPr="007976EC" w:rsidRDefault="007976EC" w:rsidP="00A01F8A">
            <w:pPr>
              <w:jc w:val="center"/>
              <w:rPr>
                <w:sz w:val="22"/>
                <w:szCs w:val="22"/>
              </w:rPr>
            </w:pPr>
            <w:r w:rsidRPr="007976EC">
              <w:rPr>
                <w:sz w:val="22"/>
                <w:szCs w:val="22"/>
              </w:rPr>
              <w:t>24</w:t>
            </w:r>
          </w:p>
        </w:tc>
        <w:tc>
          <w:tcPr>
            <w:tcW w:w="1800" w:type="dxa"/>
          </w:tcPr>
          <w:p w14:paraId="3D58C29F"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112F279B"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590F109E" w14:textId="77777777" w:rsidR="007976EC" w:rsidRPr="007976EC" w:rsidRDefault="007976EC" w:rsidP="00A01F8A">
            <w:pPr>
              <w:jc w:val="center"/>
              <w:rPr>
                <w:sz w:val="22"/>
                <w:szCs w:val="22"/>
              </w:rPr>
            </w:pPr>
            <w:r w:rsidRPr="007976EC">
              <w:rPr>
                <w:sz w:val="22"/>
                <w:szCs w:val="22"/>
              </w:rPr>
              <w:t>17</w:t>
            </w:r>
          </w:p>
        </w:tc>
        <w:tc>
          <w:tcPr>
            <w:tcW w:w="1595" w:type="dxa"/>
          </w:tcPr>
          <w:p w14:paraId="31FD56CA" w14:textId="77777777" w:rsidR="007976EC" w:rsidRPr="007976EC" w:rsidRDefault="007976EC" w:rsidP="00A01F8A">
            <w:pPr>
              <w:jc w:val="center"/>
              <w:rPr>
                <w:sz w:val="22"/>
                <w:szCs w:val="22"/>
              </w:rPr>
            </w:pPr>
            <w:r w:rsidRPr="007976EC">
              <w:rPr>
                <w:sz w:val="22"/>
                <w:szCs w:val="22"/>
              </w:rPr>
              <w:t>strike</w:t>
            </w:r>
          </w:p>
        </w:tc>
      </w:tr>
      <w:tr w:rsidR="007976EC" w:rsidRPr="007976EC" w14:paraId="36947118" w14:textId="77777777" w:rsidTr="00A01F8A">
        <w:tc>
          <w:tcPr>
            <w:tcW w:w="690" w:type="dxa"/>
          </w:tcPr>
          <w:p w14:paraId="5102996C" w14:textId="77777777" w:rsidR="007976EC" w:rsidRPr="007976EC" w:rsidRDefault="007976EC" w:rsidP="00A01F8A">
            <w:pPr>
              <w:spacing w:after="120"/>
              <w:jc w:val="center"/>
              <w:rPr>
                <w:sz w:val="22"/>
                <w:szCs w:val="22"/>
              </w:rPr>
            </w:pPr>
            <w:r w:rsidRPr="007976EC">
              <w:rPr>
                <w:sz w:val="22"/>
                <w:szCs w:val="22"/>
              </w:rPr>
              <w:t>Q44</w:t>
            </w:r>
          </w:p>
        </w:tc>
        <w:tc>
          <w:tcPr>
            <w:tcW w:w="1375" w:type="dxa"/>
          </w:tcPr>
          <w:p w14:paraId="6BC4B693" w14:textId="77777777" w:rsidR="007976EC" w:rsidRPr="007976EC" w:rsidRDefault="007976EC" w:rsidP="00A01F8A">
            <w:pPr>
              <w:jc w:val="center"/>
              <w:rPr>
                <w:sz w:val="22"/>
                <w:szCs w:val="22"/>
              </w:rPr>
            </w:pPr>
            <w:r w:rsidRPr="007976EC">
              <w:rPr>
                <w:sz w:val="22"/>
                <w:szCs w:val="22"/>
              </w:rPr>
              <w:t>24</w:t>
            </w:r>
          </w:p>
        </w:tc>
        <w:tc>
          <w:tcPr>
            <w:tcW w:w="1800" w:type="dxa"/>
          </w:tcPr>
          <w:p w14:paraId="749D0648"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4706F31D" w14:textId="77777777" w:rsidR="007976EC" w:rsidRPr="007976EC" w:rsidRDefault="007976EC" w:rsidP="00A01F8A">
            <w:pPr>
              <w:spacing w:after="120"/>
              <w:jc w:val="center"/>
              <w:rPr>
                <w:sz w:val="22"/>
                <w:szCs w:val="22"/>
              </w:rPr>
            </w:pPr>
            <w:r w:rsidRPr="007976EC">
              <w:rPr>
                <w:sz w:val="22"/>
                <w:szCs w:val="22"/>
              </w:rPr>
              <w:t>.250</w:t>
            </w:r>
          </w:p>
        </w:tc>
        <w:tc>
          <w:tcPr>
            <w:tcW w:w="1260" w:type="dxa"/>
          </w:tcPr>
          <w:p w14:paraId="70A97C38" w14:textId="77777777" w:rsidR="007976EC" w:rsidRPr="007976EC" w:rsidRDefault="007976EC" w:rsidP="00A01F8A">
            <w:pPr>
              <w:jc w:val="center"/>
              <w:rPr>
                <w:sz w:val="22"/>
                <w:szCs w:val="22"/>
              </w:rPr>
            </w:pPr>
            <w:r w:rsidRPr="007976EC">
              <w:rPr>
                <w:sz w:val="22"/>
                <w:szCs w:val="22"/>
              </w:rPr>
              <w:t>17</w:t>
            </w:r>
          </w:p>
        </w:tc>
        <w:tc>
          <w:tcPr>
            <w:tcW w:w="1595" w:type="dxa"/>
          </w:tcPr>
          <w:p w14:paraId="310F64A2" w14:textId="77777777" w:rsidR="007976EC" w:rsidRPr="007976EC" w:rsidRDefault="007976EC" w:rsidP="00A01F8A">
            <w:pPr>
              <w:jc w:val="center"/>
              <w:rPr>
                <w:sz w:val="22"/>
                <w:szCs w:val="22"/>
              </w:rPr>
            </w:pPr>
            <w:r w:rsidRPr="007976EC">
              <w:rPr>
                <w:sz w:val="22"/>
                <w:szCs w:val="22"/>
              </w:rPr>
              <w:t>strike</w:t>
            </w:r>
          </w:p>
        </w:tc>
      </w:tr>
      <w:tr w:rsidR="007976EC" w:rsidRPr="007976EC" w14:paraId="4950C9FC" w14:textId="77777777" w:rsidTr="00A01F8A">
        <w:tc>
          <w:tcPr>
            <w:tcW w:w="690" w:type="dxa"/>
          </w:tcPr>
          <w:p w14:paraId="77C3822D" w14:textId="77777777" w:rsidR="007976EC" w:rsidRPr="007976EC" w:rsidRDefault="007976EC" w:rsidP="00A01F8A">
            <w:pPr>
              <w:spacing w:after="120"/>
              <w:jc w:val="center"/>
              <w:rPr>
                <w:sz w:val="22"/>
                <w:szCs w:val="22"/>
              </w:rPr>
            </w:pPr>
            <w:r w:rsidRPr="007976EC">
              <w:rPr>
                <w:sz w:val="22"/>
                <w:szCs w:val="22"/>
              </w:rPr>
              <w:t>Q45</w:t>
            </w:r>
          </w:p>
        </w:tc>
        <w:tc>
          <w:tcPr>
            <w:tcW w:w="1375" w:type="dxa"/>
          </w:tcPr>
          <w:p w14:paraId="2265FE19" w14:textId="77777777" w:rsidR="007976EC" w:rsidRPr="007976EC" w:rsidRDefault="007976EC" w:rsidP="00A01F8A">
            <w:pPr>
              <w:jc w:val="center"/>
              <w:rPr>
                <w:sz w:val="22"/>
                <w:szCs w:val="22"/>
              </w:rPr>
            </w:pPr>
            <w:r w:rsidRPr="007976EC">
              <w:rPr>
                <w:sz w:val="22"/>
                <w:szCs w:val="22"/>
              </w:rPr>
              <w:t>24</w:t>
            </w:r>
          </w:p>
        </w:tc>
        <w:tc>
          <w:tcPr>
            <w:tcW w:w="1800" w:type="dxa"/>
          </w:tcPr>
          <w:p w14:paraId="3DD1C166"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32F5485D"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06E5D741" w14:textId="77777777" w:rsidR="007976EC" w:rsidRPr="007976EC" w:rsidRDefault="007976EC" w:rsidP="00A01F8A">
            <w:pPr>
              <w:jc w:val="center"/>
              <w:rPr>
                <w:sz w:val="22"/>
                <w:szCs w:val="22"/>
              </w:rPr>
            </w:pPr>
            <w:r w:rsidRPr="007976EC">
              <w:rPr>
                <w:sz w:val="22"/>
                <w:szCs w:val="22"/>
              </w:rPr>
              <w:t>17</w:t>
            </w:r>
          </w:p>
        </w:tc>
        <w:tc>
          <w:tcPr>
            <w:tcW w:w="1595" w:type="dxa"/>
          </w:tcPr>
          <w:p w14:paraId="3A7F8652"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DCC7237" w14:textId="77777777" w:rsidTr="00A01F8A">
        <w:tc>
          <w:tcPr>
            <w:tcW w:w="690" w:type="dxa"/>
          </w:tcPr>
          <w:p w14:paraId="3B61AC5A" w14:textId="77777777" w:rsidR="007976EC" w:rsidRPr="007976EC" w:rsidRDefault="007976EC" w:rsidP="00A01F8A">
            <w:pPr>
              <w:spacing w:after="120"/>
              <w:jc w:val="center"/>
              <w:rPr>
                <w:sz w:val="22"/>
                <w:szCs w:val="22"/>
              </w:rPr>
            </w:pPr>
            <w:r w:rsidRPr="007976EC">
              <w:rPr>
                <w:sz w:val="22"/>
                <w:szCs w:val="22"/>
              </w:rPr>
              <w:t>Q46</w:t>
            </w:r>
          </w:p>
        </w:tc>
        <w:tc>
          <w:tcPr>
            <w:tcW w:w="1375" w:type="dxa"/>
          </w:tcPr>
          <w:p w14:paraId="2D1DD070" w14:textId="77777777" w:rsidR="007976EC" w:rsidRPr="007976EC" w:rsidRDefault="007976EC" w:rsidP="00A01F8A">
            <w:pPr>
              <w:jc w:val="center"/>
              <w:rPr>
                <w:sz w:val="22"/>
                <w:szCs w:val="22"/>
              </w:rPr>
            </w:pPr>
            <w:r w:rsidRPr="007976EC">
              <w:rPr>
                <w:sz w:val="22"/>
                <w:szCs w:val="22"/>
              </w:rPr>
              <w:t>24</w:t>
            </w:r>
          </w:p>
        </w:tc>
        <w:tc>
          <w:tcPr>
            <w:tcW w:w="1800" w:type="dxa"/>
          </w:tcPr>
          <w:p w14:paraId="6BD2270F"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78316A80"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1ACF9AAD" w14:textId="77777777" w:rsidR="007976EC" w:rsidRPr="007976EC" w:rsidRDefault="007976EC" w:rsidP="00A01F8A">
            <w:pPr>
              <w:jc w:val="center"/>
              <w:rPr>
                <w:sz w:val="22"/>
                <w:szCs w:val="22"/>
              </w:rPr>
            </w:pPr>
            <w:r w:rsidRPr="007976EC">
              <w:rPr>
                <w:sz w:val="22"/>
                <w:szCs w:val="22"/>
              </w:rPr>
              <w:t>17</w:t>
            </w:r>
          </w:p>
        </w:tc>
        <w:tc>
          <w:tcPr>
            <w:tcW w:w="1595" w:type="dxa"/>
          </w:tcPr>
          <w:p w14:paraId="296DA129"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7B84D17F" w14:textId="77777777" w:rsidTr="00A01F8A">
        <w:tc>
          <w:tcPr>
            <w:tcW w:w="690" w:type="dxa"/>
          </w:tcPr>
          <w:p w14:paraId="57469D64" w14:textId="77777777" w:rsidR="007976EC" w:rsidRPr="007976EC" w:rsidRDefault="007976EC" w:rsidP="00A01F8A">
            <w:pPr>
              <w:spacing w:after="120"/>
              <w:jc w:val="center"/>
              <w:rPr>
                <w:sz w:val="22"/>
                <w:szCs w:val="22"/>
              </w:rPr>
            </w:pPr>
            <w:r w:rsidRPr="007976EC">
              <w:rPr>
                <w:sz w:val="22"/>
                <w:szCs w:val="22"/>
              </w:rPr>
              <w:t>Q47</w:t>
            </w:r>
          </w:p>
        </w:tc>
        <w:tc>
          <w:tcPr>
            <w:tcW w:w="1375" w:type="dxa"/>
          </w:tcPr>
          <w:p w14:paraId="4B10F772" w14:textId="77777777" w:rsidR="007976EC" w:rsidRPr="007976EC" w:rsidRDefault="007976EC" w:rsidP="00A01F8A">
            <w:pPr>
              <w:jc w:val="center"/>
              <w:rPr>
                <w:sz w:val="22"/>
                <w:szCs w:val="22"/>
              </w:rPr>
            </w:pPr>
            <w:r w:rsidRPr="007976EC">
              <w:rPr>
                <w:sz w:val="22"/>
                <w:szCs w:val="22"/>
              </w:rPr>
              <w:t>24</w:t>
            </w:r>
          </w:p>
        </w:tc>
        <w:tc>
          <w:tcPr>
            <w:tcW w:w="1800" w:type="dxa"/>
          </w:tcPr>
          <w:p w14:paraId="64F19C64"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24098936"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1CE1B124" w14:textId="77777777" w:rsidR="007976EC" w:rsidRPr="007976EC" w:rsidRDefault="007976EC" w:rsidP="00A01F8A">
            <w:pPr>
              <w:jc w:val="center"/>
              <w:rPr>
                <w:sz w:val="22"/>
                <w:szCs w:val="22"/>
              </w:rPr>
            </w:pPr>
            <w:r w:rsidRPr="007976EC">
              <w:rPr>
                <w:sz w:val="22"/>
                <w:szCs w:val="22"/>
              </w:rPr>
              <w:t>17</w:t>
            </w:r>
          </w:p>
        </w:tc>
        <w:tc>
          <w:tcPr>
            <w:tcW w:w="1595" w:type="dxa"/>
          </w:tcPr>
          <w:p w14:paraId="1955615C"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09AAD1B" w14:textId="77777777" w:rsidTr="00A01F8A">
        <w:tc>
          <w:tcPr>
            <w:tcW w:w="690" w:type="dxa"/>
          </w:tcPr>
          <w:p w14:paraId="3165F57D" w14:textId="77777777" w:rsidR="007976EC" w:rsidRPr="007976EC" w:rsidRDefault="007976EC" w:rsidP="00A01F8A">
            <w:pPr>
              <w:spacing w:after="120"/>
              <w:jc w:val="center"/>
              <w:rPr>
                <w:sz w:val="22"/>
                <w:szCs w:val="22"/>
              </w:rPr>
            </w:pPr>
            <w:r w:rsidRPr="007976EC">
              <w:rPr>
                <w:sz w:val="22"/>
                <w:szCs w:val="22"/>
              </w:rPr>
              <w:t>Q48</w:t>
            </w:r>
          </w:p>
        </w:tc>
        <w:tc>
          <w:tcPr>
            <w:tcW w:w="1375" w:type="dxa"/>
          </w:tcPr>
          <w:p w14:paraId="2F879C18" w14:textId="77777777" w:rsidR="007976EC" w:rsidRPr="007976EC" w:rsidRDefault="007976EC" w:rsidP="00A01F8A">
            <w:pPr>
              <w:jc w:val="center"/>
              <w:rPr>
                <w:sz w:val="22"/>
                <w:szCs w:val="22"/>
              </w:rPr>
            </w:pPr>
            <w:r w:rsidRPr="007976EC">
              <w:rPr>
                <w:sz w:val="22"/>
                <w:szCs w:val="22"/>
              </w:rPr>
              <w:t>24</w:t>
            </w:r>
          </w:p>
        </w:tc>
        <w:tc>
          <w:tcPr>
            <w:tcW w:w="1800" w:type="dxa"/>
          </w:tcPr>
          <w:p w14:paraId="007C1CD7"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346B0899"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09359AAC" w14:textId="77777777" w:rsidR="007976EC" w:rsidRPr="007976EC" w:rsidRDefault="007976EC" w:rsidP="00A01F8A">
            <w:pPr>
              <w:jc w:val="center"/>
              <w:rPr>
                <w:sz w:val="22"/>
                <w:szCs w:val="22"/>
              </w:rPr>
            </w:pPr>
            <w:r w:rsidRPr="007976EC">
              <w:rPr>
                <w:sz w:val="22"/>
                <w:szCs w:val="22"/>
              </w:rPr>
              <w:t>17</w:t>
            </w:r>
          </w:p>
        </w:tc>
        <w:tc>
          <w:tcPr>
            <w:tcW w:w="1595" w:type="dxa"/>
          </w:tcPr>
          <w:p w14:paraId="687B633B"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4576469C" w14:textId="77777777" w:rsidTr="00A01F8A">
        <w:tc>
          <w:tcPr>
            <w:tcW w:w="690" w:type="dxa"/>
          </w:tcPr>
          <w:p w14:paraId="28EFBEB9" w14:textId="77777777" w:rsidR="007976EC" w:rsidRPr="007976EC" w:rsidRDefault="007976EC" w:rsidP="00A01F8A">
            <w:pPr>
              <w:spacing w:after="120"/>
              <w:jc w:val="center"/>
              <w:rPr>
                <w:sz w:val="22"/>
                <w:szCs w:val="22"/>
              </w:rPr>
            </w:pPr>
            <w:r w:rsidRPr="007976EC">
              <w:rPr>
                <w:sz w:val="22"/>
                <w:szCs w:val="22"/>
              </w:rPr>
              <w:t>Q49</w:t>
            </w:r>
          </w:p>
        </w:tc>
        <w:tc>
          <w:tcPr>
            <w:tcW w:w="1375" w:type="dxa"/>
          </w:tcPr>
          <w:p w14:paraId="107497DA" w14:textId="77777777" w:rsidR="007976EC" w:rsidRPr="007976EC" w:rsidRDefault="007976EC" w:rsidP="00A01F8A">
            <w:pPr>
              <w:jc w:val="center"/>
              <w:rPr>
                <w:sz w:val="22"/>
                <w:szCs w:val="22"/>
              </w:rPr>
            </w:pPr>
            <w:r w:rsidRPr="007976EC">
              <w:rPr>
                <w:sz w:val="22"/>
                <w:szCs w:val="22"/>
              </w:rPr>
              <w:t>16</w:t>
            </w:r>
          </w:p>
        </w:tc>
        <w:tc>
          <w:tcPr>
            <w:tcW w:w="1800" w:type="dxa"/>
          </w:tcPr>
          <w:p w14:paraId="63F23519"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5DEBF50B" w14:textId="77777777" w:rsidR="007976EC" w:rsidRPr="007976EC" w:rsidRDefault="007976EC" w:rsidP="00A01F8A">
            <w:pPr>
              <w:spacing w:after="120"/>
              <w:jc w:val="center"/>
              <w:rPr>
                <w:sz w:val="22"/>
                <w:szCs w:val="22"/>
              </w:rPr>
            </w:pPr>
            <w:r w:rsidRPr="007976EC">
              <w:rPr>
                <w:sz w:val="22"/>
                <w:szCs w:val="22"/>
              </w:rPr>
              <w:t>.625</w:t>
            </w:r>
          </w:p>
        </w:tc>
        <w:tc>
          <w:tcPr>
            <w:tcW w:w="1260" w:type="dxa"/>
          </w:tcPr>
          <w:p w14:paraId="40249597" w14:textId="77777777" w:rsidR="007976EC" w:rsidRPr="007976EC" w:rsidRDefault="007976EC" w:rsidP="00A01F8A">
            <w:pPr>
              <w:jc w:val="center"/>
              <w:rPr>
                <w:sz w:val="22"/>
                <w:szCs w:val="22"/>
              </w:rPr>
            </w:pPr>
            <w:r w:rsidRPr="007976EC">
              <w:rPr>
                <w:sz w:val="22"/>
                <w:szCs w:val="22"/>
              </w:rPr>
              <w:t>12</w:t>
            </w:r>
          </w:p>
        </w:tc>
        <w:tc>
          <w:tcPr>
            <w:tcW w:w="1595" w:type="dxa"/>
          </w:tcPr>
          <w:p w14:paraId="568B9F97" w14:textId="77777777" w:rsidR="007976EC" w:rsidRPr="007976EC" w:rsidRDefault="007976EC" w:rsidP="00A01F8A">
            <w:pPr>
              <w:jc w:val="center"/>
              <w:rPr>
                <w:sz w:val="22"/>
                <w:szCs w:val="22"/>
              </w:rPr>
            </w:pPr>
            <w:r w:rsidRPr="007976EC">
              <w:rPr>
                <w:sz w:val="22"/>
                <w:szCs w:val="22"/>
              </w:rPr>
              <w:t>keep</w:t>
            </w:r>
          </w:p>
        </w:tc>
      </w:tr>
      <w:tr w:rsidR="007976EC" w:rsidRPr="007976EC" w14:paraId="4C42DD0F" w14:textId="77777777" w:rsidTr="00A01F8A">
        <w:tc>
          <w:tcPr>
            <w:tcW w:w="690" w:type="dxa"/>
          </w:tcPr>
          <w:p w14:paraId="657FB7F2" w14:textId="77777777" w:rsidR="007976EC" w:rsidRPr="007976EC" w:rsidRDefault="007976EC" w:rsidP="00A01F8A">
            <w:pPr>
              <w:spacing w:after="120"/>
              <w:jc w:val="center"/>
              <w:rPr>
                <w:sz w:val="22"/>
                <w:szCs w:val="22"/>
              </w:rPr>
            </w:pPr>
            <w:r w:rsidRPr="007976EC">
              <w:rPr>
                <w:sz w:val="22"/>
                <w:szCs w:val="22"/>
              </w:rPr>
              <w:t>Q50</w:t>
            </w:r>
          </w:p>
        </w:tc>
        <w:tc>
          <w:tcPr>
            <w:tcW w:w="1375" w:type="dxa"/>
          </w:tcPr>
          <w:p w14:paraId="6FC0A09E" w14:textId="77777777" w:rsidR="007976EC" w:rsidRPr="007976EC" w:rsidRDefault="007976EC" w:rsidP="00A01F8A">
            <w:pPr>
              <w:jc w:val="center"/>
              <w:rPr>
                <w:sz w:val="22"/>
                <w:szCs w:val="22"/>
              </w:rPr>
            </w:pPr>
            <w:r w:rsidRPr="007976EC">
              <w:rPr>
                <w:sz w:val="22"/>
                <w:szCs w:val="22"/>
              </w:rPr>
              <w:t>16</w:t>
            </w:r>
          </w:p>
        </w:tc>
        <w:tc>
          <w:tcPr>
            <w:tcW w:w="1800" w:type="dxa"/>
          </w:tcPr>
          <w:p w14:paraId="4BDEC835"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3CB36801"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49A9C488" w14:textId="77777777" w:rsidR="007976EC" w:rsidRPr="007976EC" w:rsidRDefault="007976EC" w:rsidP="00A01F8A">
            <w:pPr>
              <w:jc w:val="center"/>
              <w:rPr>
                <w:sz w:val="22"/>
                <w:szCs w:val="22"/>
              </w:rPr>
            </w:pPr>
            <w:r w:rsidRPr="007976EC">
              <w:rPr>
                <w:sz w:val="22"/>
                <w:szCs w:val="22"/>
              </w:rPr>
              <w:t>12</w:t>
            </w:r>
          </w:p>
        </w:tc>
        <w:tc>
          <w:tcPr>
            <w:tcW w:w="1595" w:type="dxa"/>
          </w:tcPr>
          <w:p w14:paraId="10E56AE7" w14:textId="77777777" w:rsidR="007976EC" w:rsidRPr="007976EC" w:rsidRDefault="007976EC" w:rsidP="00A01F8A">
            <w:pPr>
              <w:jc w:val="center"/>
              <w:rPr>
                <w:sz w:val="22"/>
                <w:szCs w:val="22"/>
              </w:rPr>
            </w:pPr>
            <w:r w:rsidRPr="007976EC">
              <w:rPr>
                <w:sz w:val="22"/>
                <w:szCs w:val="22"/>
              </w:rPr>
              <w:t>keep</w:t>
            </w:r>
          </w:p>
        </w:tc>
      </w:tr>
      <w:tr w:rsidR="007976EC" w:rsidRPr="007976EC" w14:paraId="6D0DD2C5" w14:textId="77777777" w:rsidTr="00A01F8A">
        <w:tc>
          <w:tcPr>
            <w:tcW w:w="690" w:type="dxa"/>
          </w:tcPr>
          <w:p w14:paraId="3C276AAE" w14:textId="77777777" w:rsidR="007976EC" w:rsidRPr="007976EC" w:rsidRDefault="007976EC" w:rsidP="00A01F8A">
            <w:pPr>
              <w:spacing w:after="120"/>
              <w:rPr>
                <w:sz w:val="22"/>
                <w:szCs w:val="22"/>
              </w:rPr>
            </w:pPr>
            <w:r w:rsidRPr="007976EC">
              <w:rPr>
                <w:sz w:val="22"/>
                <w:szCs w:val="22"/>
              </w:rPr>
              <w:t>Q51</w:t>
            </w:r>
          </w:p>
        </w:tc>
        <w:tc>
          <w:tcPr>
            <w:tcW w:w="1375" w:type="dxa"/>
          </w:tcPr>
          <w:p w14:paraId="4F347412" w14:textId="77777777" w:rsidR="007976EC" w:rsidRPr="007976EC" w:rsidRDefault="007976EC" w:rsidP="00A01F8A">
            <w:pPr>
              <w:jc w:val="center"/>
              <w:rPr>
                <w:sz w:val="22"/>
                <w:szCs w:val="22"/>
              </w:rPr>
            </w:pPr>
            <w:r w:rsidRPr="007976EC">
              <w:rPr>
                <w:sz w:val="22"/>
                <w:szCs w:val="22"/>
              </w:rPr>
              <w:t>16</w:t>
            </w:r>
          </w:p>
        </w:tc>
        <w:tc>
          <w:tcPr>
            <w:tcW w:w="1800" w:type="dxa"/>
          </w:tcPr>
          <w:p w14:paraId="2A55AEBB"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341D0DC2"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59A58C70" w14:textId="77777777" w:rsidR="007976EC" w:rsidRPr="007976EC" w:rsidRDefault="007976EC" w:rsidP="00A01F8A">
            <w:pPr>
              <w:jc w:val="center"/>
              <w:rPr>
                <w:sz w:val="22"/>
                <w:szCs w:val="22"/>
              </w:rPr>
            </w:pPr>
            <w:r w:rsidRPr="007976EC">
              <w:rPr>
                <w:sz w:val="22"/>
                <w:szCs w:val="22"/>
              </w:rPr>
              <w:t>12</w:t>
            </w:r>
          </w:p>
        </w:tc>
        <w:tc>
          <w:tcPr>
            <w:tcW w:w="1595" w:type="dxa"/>
          </w:tcPr>
          <w:p w14:paraId="3F099109"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6D55F763" w14:textId="77777777" w:rsidTr="00A01F8A">
        <w:tc>
          <w:tcPr>
            <w:tcW w:w="690" w:type="dxa"/>
          </w:tcPr>
          <w:p w14:paraId="465BBADD" w14:textId="77777777" w:rsidR="007976EC" w:rsidRPr="007976EC" w:rsidRDefault="007976EC" w:rsidP="00A01F8A">
            <w:pPr>
              <w:spacing w:after="120"/>
              <w:jc w:val="center"/>
              <w:rPr>
                <w:sz w:val="22"/>
                <w:szCs w:val="22"/>
              </w:rPr>
            </w:pPr>
            <w:r w:rsidRPr="007976EC">
              <w:rPr>
                <w:sz w:val="22"/>
                <w:szCs w:val="22"/>
              </w:rPr>
              <w:t>Q52</w:t>
            </w:r>
          </w:p>
        </w:tc>
        <w:tc>
          <w:tcPr>
            <w:tcW w:w="1375" w:type="dxa"/>
          </w:tcPr>
          <w:p w14:paraId="481C8E52" w14:textId="77777777" w:rsidR="007976EC" w:rsidRPr="007976EC" w:rsidRDefault="007976EC" w:rsidP="00A01F8A">
            <w:pPr>
              <w:jc w:val="center"/>
              <w:rPr>
                <w:sz w:val="22"/>
                <w:szCs w:val="22"/>
              </w:rPr>
            </w:pPr>
            <w:r w:rsidRPr="007976EC">
              <w:rPr>
                <w:sz w:val="22"/>
                <w:szCs w:val="22"/>
              </w:rPr>
              <w:t>16</w:t>
            </w:r>
          </w:p>
        </w:tc>
        <w:tc>
          <w:tcPr>
            <w:tcW w:w="1800" w:type="dxa"/>
          </w:tcPr>
          <w:p w14:paraId="0A8CB80F"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537DC9E0"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1BB67995" w14:textId="77777777" w:rsidR="007976EC" w:rsidRPr="007976EC" w:rsidRDefault="007976EC" w:rsidP="00A01F8A">
            <w:pPr>
              <w:jc w:val="center"/>
              <w:rPr>
                <w:sz w:val="22"/>
                <w:szCs w:val="22"/>
              </w:rPr>
            </w:pPr>
            <w:r w:rsidRPr="007976EC">
              <w:rPr>
                <w:sz w:val="22"/>
                <w:szCs w:val="22"/>
              </w:rPr>
              <w:t>12</w:t>
            </w:r>
          </w:p>
        </w:tc>
        <w:tc>
          <w:tcPr>
            <w:tcW w:w="1595" w:type="dxa"/>
          </w:tcPr>
          <w:p w14:paraId="42630F7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0E29E1DE" w14:textId="77777777" w:rsidTr="00A01F8A">
        <w:tc>
          <w:tcPr>
            <w:tcW w:w="690" w:type="dxa"/>
          </w:tcPr>
          <w:p w14:paraId="16008E06" w14:textId="77777777" w:rsidR="007976EC" w:rsidRPr="007976EC" w:rsidRDefault="007976EC" w:rsidP="00A01F8A">
            <w:pPr>
              <w:spacing w:after="120"/>
              <w:jc w:val="center"/>
              <w:rPr>
                <w:sz w:val="22"/>
                <w:szCs w:val="22"/>
              </w:rPr>
            </w:pPr>
            <w:r w:rsidRPr="007976EC">
              <w:rPr>
                <w:sz w:val="22"/>
                <w:szCs w:val="22"/>
              </w:rPr>
              <w:t>Q53</w:t>
            </w:r>
          </w:p>
        </w:tc>
        <w:tc>
          <w:tcPr>
            <w:tcW w:w="1375" w:type="dxa"/>
          </w:tcPr>
          <w:p w14:paraId="2E5535CD" w14:textId="77777777" w:rsidR="007976EC" w:rsidRPr="007976EC" w:rsidRDefault="007976EC" w:rsidP="00A01F8A">
            <w:pPr>
              <w:jc w:val="center"/>
              <w:rPr>
                <w:sz w:val="22"/>
                <w:szCs w:val="22"/>
              </w:rPr>
            </w:pPr>
            <w:r w:rsidRPr="007976EC">
              <w:rPr>
                <w:sz w:val="22"/>
                <w:szCs w:val="22"/>
              </w:rPr>
              <w:t>16</w:t>
            </w:r>
          </w:p>
        </w:tc>
        <w:tc>
          <w:tcPr>
            <w:tcW w:w="1800" w:type="dxa"/>
          </w:tcPr>
          <w:p w14:paraId="15FDC71A"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43CBEAD1" w14:textId="77777777" w:rsidR="007976EC" w:rsidRPr="007976EC" w:rsidRDefault="007976EC" w:rsidP="00A01F8A">
            <w:pPr>
              <w:spacing w:after="120"/>
              <w:jc w:val="center"/>
              <w:rPr>
                <w:sz w:val="22"/>
                <w:szCs w:val="22"/>
              </w:rPr>
            </w:pPr>
            <w:r w:rsidRPr="007976EC">
              <w:rPr>
                <w:sz w:val="22"/>
                <w:szCs w:val="22"/>
              </w:rPr>
              <w:t>.125</w:t>
            </w:r>
          </w:p>
        </w:tc>
        <w:tc>
          <w:tcPr>
            <w:tcW w:w="1260" w:type="dxa"/>
          </w:tcPr>
          <w:p w14:paraId="00FC1A83" w14:textId="77777777" w:rsidR="007976EC" w:rsidRPr="007976EC" w:rsidRDefault="007976EC" w:rsidP="00A01F8A">
            <w:pPr>
              <w:jc w:val="center"/>
              <w:rPr>
                <w:sz w:val="22"/>
                <w:szCs w:val="22"/>
              </w:rPr>
            </w:pPr>
            <w:r w:rsidRPr="007976EC">
              <w:rPr>
                <w:sz w:val="22"/>
                <w:szCs w:val="22"/>
              </w:rPr>
              <w:t>12</w:t>
            </w:r>
          </w:p>
        </w:tc>
        <w:tc>
          <w:tcPr>
            <w:tcW w:w="1595" w:type="dxa"/>
          </w:tcPr>
          <w:p w14:paraId="6291CB1C" w14:textId="77777777" w:rsidR="007976EC" w:rsidRPr="007976EC" w:rsidRDefault="007976EC" w:rsidP="00A01F8A">
            <w:pPr>
              <w:jc w:val="center"/>
              <w:rPr>
                <w:sz w:val="22"/>
                <w:szCs w:val="22"/>
              </w:rPr>
            </w:pPr>
            <w:r w:rsidRPr="007976EC">
              <w:rPr>
                <w:sz w:val="22"/>
                <w:szCs w:val="22"/>
              </w:rPr>
              <w:t>strike</w:t>
            </w:r>
          </w:p>
        </w:tc>
      </w:tr>
      <w:tr w:rsidR="007976EC" w:rsidRPr="007976EC" w14:paraId="69387632" w14:textId="77777777" w:rsidTr="00A01F8A">
        <w:tc>
          <w:tcPr>
            <w:tcW w:w="690" w:type="dxa"/>
          </w:tcPr>
          <w:p w14:paraId="77CAC7C7" w14:textId="77777777" w:rsidR="007976EC" w:rsidRPr="007976EC" w:rsidRDefault="007976EC" w:rsidP="00A01F8A">
            <w:pPr>
              <w:spacing w:after="120"/>
              <w:jc w:val="center"/>
              <w:rPr>
                <w:sz w:val="22"/>
                <w:szCs w:val="22"/>
              </w:rPr>
            </w:pPr>
            <w:r w:rsidRPr="007976EC">
              <w:rPr>
                <w:sz w:val="22"/>
                <w:szCs w:val="22"/>
              </w:rPr>
              <w:t>Q54</w:t>
            </w:r>
          </w:p>
        </w:tc>
        <w:tc>
          <w:tcPr>
            <w:tcW w:w="1375" w:type="dxa"/>
          </w:tcPr>
          <w:p w14:paraId="395F1E18" w14:textId="77777777" w:rsidR="007976EC" w:rsidRPr="007976EC" w:rsidRDefault="007976EC" w:rsidP="00A01F8A">
            <w:pPr>
              <w:jc w:val="center"/>
              <w:rPr>
                <w:sz w:val="22"/>
                <w:szCs w:val="22"/>
              </w:rPr>
            </w:pPr>
            <w:r w:rsidRPr="007976EC">
              <w:rPr>
                <w:sz w:val="22"/>
                <w:szCs w:val="22"/>
              </w:rPr>
              <w:t>16</w:t>
            </w:r>
          </w:p>
        </w:tc>
        <w:tc>
          <w:tcPr>
            <w:tcW w:w="1800" w:type="dxa"/>
          </w:tcPr>
          <w:p w14:paraId="111261DA"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0940A797"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1069F299" w14:textId="77777777" w:rsidR="007976EC" w:rsidRPr="007976EC" w:rsidRDefault="007976EC" w:rsidP="00A01F8A">
            <w:pPr>
              <w:jc w:val="center"/>
              <w:rPr>
                <w:sz w:val="22"/>
                <w:szCs w:val="22"/>
              </w:rPr>
            </w:pPr>
            <w:r w:rsidRPr="007976EC">
              <w:rPr>
                <w:sz w:val="22"/>
                <w:szCs w:val="22"/>
              </w:rPr>
              <w:t>12</w:t>
            </w:r>
          </w:p>
        </w:tc>
        <w:tc>
          <w:tcPr>
            <w:tcW w:w="1595" w:type="dxa"/>
          </w:tcPr>
          <w:p w14:paraId="4B8C8789" w14:textId="77777777" w:rsidR="007976EC" w:rsidRPr="007976EC" w:rsidRDefault="007976EC" w:rsidP="00A01F8A">
            <w:pPr>
              <w:jc w:val="center"/>
              <w:rPr>
                <w:sz w:val="22"/>
                <w:szCs w:val="22"/>
              </w:rPr>
            </w:pPr>
            <w:r w:rsidRPr="007976EC">
              <w:rPr>
                <w:sz w:val="22"/>
                <w:szCs w:val="22"/>
              </w:rPr>
              <w:t>strike</w:t>
            </w:r>
          </w:p>
        </w:tc>
      </w:tr>
      <w:tr w:rsidR="007976EC" w:rsidRPr="007976EC" w14:paraId="25321A41" w14:textId="77777777" w:rsidTr="00A01F8A">
        <w:tc>
          <w:tcPr>
            <w:tcW w:w="690" w:type="dxa"/>
          </w:tcPr>
          <w:p w14:paraId="361B5DCA" w14:textId="77777777" w:rsidR="007976EC" w:rsidRPr="007976EC" w:rsidRDefault="007976EC" w:rsidP="00A01F8A">
            <w:pPr>
              <w:spacing w:after="120"/>
              <w:jc w:val="center"/>
              <w:rPr>
                <w:sz w:val="22"/>
                <w:szCs w:val="22"/>
              </w:rPr>
            </w:pPr>
            <w:r w:rsidRPr="007976EC">
              <w:rPr>
                <w:sz w:val="22"/>
                <w:szCs w:val="22"/>
              </w:rPr>
              <w:t>Q55</w:t>
            </w:r>
          </w:p>
        </w:tc>
        <w:tc>
          <w:tcPr>
            <w:tcW w:w="1375" w:type="dxa"/>
          </w:tcPr>
          <w:p w14:paraId="52E9F15D" w14:textId="77777777" w:rsidR="007976EC" w:rsidRPr="007976EC" w:rsidRDefault="007976EC" w:rsidP="00A01F8A">
            <w:pPr>
              <w:jc w:val="center"/>
              <w:rPr>
                <w:sz w:val="22"/>
                <w:szCs w:val="22"/>
              </w:rPr>
            </w:pPr>
            <w:r w:rsidRPr="007976EC">
              <w:rPr>
                <w:sz w:val="22"/>
                <w:szCs w:val="22"/>
              </w:rPr>
              <w:t>16</w:t>
            </w:r>
          </w:p>
        </w:tc>
        <w:tc>
          <w:tcPr>
            <w:tcW w:w="1800" w:type="dxa"/>
          </w:tcPr>
          <w:p w14:paraId="73DD5499"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0D036D4B"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57848586" w14:textId="77777777" w:rsidR="007976EC" w:rsidRPr="007976EC" w:rsidRDefault="007976EC" w:rsidP="00A01F8A">
            <w:pPr>
              <w:jc w:val="center"/>
              <w:rPr>
                <w:sz w:val="22"/>
                <w:szCs w:val="22"/>
              </w:rPr>
            </w:pPr>
            <w:r w:rsidRPr="007976EC">
              <w:rPr>
                <w:sz w:val="22"/>
                <w:szCs w:val="22"/>
              </w:rPr>
              <w:t>12</w:t>
            </w:r>
          </w:p>
        </w:tc>
        <w:tc>
          <w:tcPr>
            <w:tcW w:w="1595" w:type="dxa"/>
          </w:tcPr>
          <w:p w14:paraId="12035720"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1882FB26" w14:textId="77777777" w:rsidTr="00A01F8A">
        <w:tc>
          <w:tcPr>
            <w:tcW w:w="690" w:type="dxa"/>
          </w:tcPr>
          <w:p w14:paraId="0E25E8DD" w14:textId="77777777" w:rsidR="007976EC" w:rsidRPr="007976EC" w:rsidRDefault="007976EC" w:rsidP="00A01F8A">
            <w:pPr>
              <w:spacing w:after="120"/>
              <w:jc w:val="center"/>
              <w:rPr>
                <w:sz w:val="22"/>
                <w:szCs w:val="22"/>
              </w:rPr>
            </w:pPr>
            <w:r w:rsidRPr="007976EC">
              <w:rPr>
                <w:sz w:val="22"/>
                <w:szCs w:val="22"/>
              </w:rPr>
              <w:t>Q56</w:t>
            </w:r>
          </w:p>
        </w:tc>
        <w:tc>
          <w:tcPr>
            <w:tcW w:w="1375" w:type="dxa"/>
          </w:tcPr>
          <w:p w14:paraId="5F631111" w14:textId="77777777" w:rsidR="007976EC" w:rsidRPr="007976EC" w:rsidRDefault="007976EC" w:rsidP="00A01F8A">
            <w:pPr>
              <w:jc w:val="center"/>
              <w:rPr>
                <w:sz w:val="22"/>
                <w:szCs w:val="22"/>
              </w:rPr>
            </w:pPr>
            <w:r w:rsidRPr="007976EC">
              <w:rPr>
                <w:sz w:val="22"/>
                <w:szCs w:val="22"/>
              </w:rPr>
              <w:t>16</w:t>
            </w:r>
          </w:p>
        </w:tc>
        <w:tc>
          <w:tcPr>
            <w:tcW w:w="1800" w:type="dxa"/>
          </w:tcPr>
          <w:p w14:paraId="7692AE83"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743DC2A9" w14:textId="77777777" w:rsidR="007976EC" w:rsidRPr="007976EC" w:rsidRDefault="007976EC" w:rsidP="00A01F8A">
            <w:pPr>
              <w:spacing w:after="120"/>
              <w:jc w:val="center"/>
              <w:rPr>
                <w:sz w:val="22"/>
                <w:szCs w:val="22"/>
              </w:rPr>
            </w:pPr>
            <w:r w:rsidRPr="007976EC">
              <w:rPr>
                <w:sz w:val="22"/>
                <w:szCs w:val="22"/>
              </w:rPr>
              <w:t>-0.25</w:t>
            </w:r>
          </w:p>
        </w:tc>
        <w:tc>
          <w:tcPr>
            <w:tcW w:w="1260" w:type="dxa"/>
          </w:tcPr>
          <w:p w14:paraId="0061BCF8" w14:textId="77777777" w:rsidR="007976EC" w:rsidRPr="007976EC" w:rsidRDefault="007976EC" w:rsidP="00A01F8A">
            <w:pPr>
              <w:jc w:val="center"/>
              <w:rPr>
                <w:sz w:val="22"/>
                <w:szCs w:val="22"/>
              </w:rPr>
            </w:pPr>
            <w:r w:rsidRPr="007976EC">
              <w:rPr>
                <w:sz w:val="22"/>
                <w:szCs w:val="22"/>
              </w:rPr>
              <w:t>12</w:t>
            </w:r>
          </w:p>
        </w:tc>
        <w:tc>
          <w:tcPr>
            <w:tcW w:w="1595" w:type="dxa"/>
          </w:tcPr>
          <w:p w14:paraId="409B150A" w14:textId="77777777" w:rsidR="007976EC" w:rsidRPr="007976EC" w:rsidRDefault="007976EC" w:rsidP="00A01F8A">
            <w:pPr>
              <w:jc w:val="center"/>
              <w:rPr>
                <w:sz w:val="22"/>
                <w:szCs w:val="22"/>
              </w:rPr>
            </w:pPr>
            <w:r w:rsidRPr="007976EC">
              <w:rPr>
                <w:sz w:val="22"/>
                <w:szCs w:val="22"/>
              </w:rPr>
              <w:t>strike</w:t>
            </w:r>
          </w:p>
        </w:tc>
      </w:tr>
      <w:tr w:rsidR="007976EC" w:rsidRPr="007976EC" w14:paraId="65DBD0E7" w14:textId="77777777" w:rsidTr="00A01F8A">
        <w:tc>
          <w:tcPr>
            <w:tcW w:w="690" w:type="dxa"/>
          </w:tcPr>
          <w:p w14:paraId="73E9B2D9" w14:textId="77777777" w:rsidR="007976EC" w:rsidRPr="007976EC" w:rsidRDefault="007976EC" w:rsidP="00A01F8A">
            <w:pPr>
              <w:spacing w:after="120"/>
              <w:jc w:val="center"/>
              <w:rPr>
                <w:sz w:val="22"/>
                <w:szCs w:val="22"/>
              </w:rPr>
            </w:pPr>
            <w:r w:rsidRPr="007976EC">
              <w:rPr>
                <w:sz w:val="22"/>
                <w:szCs w:val="22"/>
              </w:rPr>
              <w:t>Q57</w:t>
            </w:r>
          </w:p>
        </w:tc>
        <w:tc>
          <w:tcPr>
            <w:tcW w:w="1375" w:type="dxa"/>
          </w:tcPr>
          <w:p w14:paraId="677F2B10" w14:textId="77777777" w:rsidR="007976EC" w:rsidRPr="007976EC" w:rsidRDefault="007976EC" w:rsidP="00A01F8A">
            <w:pPr>
              <w:jc w:val="center"/>
              <w:rPr>
                <w:sz w:val="22"/>
                <w:szCs w:val="22"/>
              </w:rPr>
            </w:pPr>
            <w:r w:rsidRPr="007976EC">
              <w:rPr>
                <w:sz w:val="22"/>
                <w:szCs w:val="22"/>
              </w:rPr>
              <w:t>16</w:t>
            </w:r>
          </w:p>
        </w:tc>
        <w:tc>
          <w:tcPr>
            <w:tcW w:w="1800" w:type="dxa"/>
          </w:tcPr>
          <w:p w14:paraId="14A3E4F3"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6E92F379"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169367D0" w14:textId="77777777" w:rsidR="007976EC" w:rsidRPr="007976EC" w:rsidRDefault="007976EC" w:rsidP="00A01F8A">
            <w:pPr>
              <w:jc w:val="center"/>
              <w:rPr>
                <w:sz w:val="22"/>
                <w:szCs w:val="22"/>
              </w:rPr>
            </w:pPr>
            <w:r w:rsidRPr="007976EC">
              <w:rPr>
                <w:sz w:val="22"/>
                <w:szCs w:val="22"/>
              </w:rPr>
              <w:t>12</w:t>
            </w:r>
          </w:p>
        </w:tc>
        <w:tc>
          <w:tcPr>
            <w:tcW w:w="1595" w:type="dxa"/>
          </w:tcPr>
          <w:p w14:paraId="30025DF8" w14:textId="77777777" w:rsidR="007976EC" w:rsidRPr="007976EC" w:rsidRDefault="007976EC" w:rsidP="00A01F8A">
            <w:pPr>
              <w:jc w:val="center"/>
              <w:rPr>
                <w:sz w:val="22"/>
                <w:szCs w:val="22"/>
              </w:rPr>
            </w:pPr>
            <w:r w:rsidRPr="007976EC">
              <w:rPr>
                <w:sz w:val="22"/>
                <w:szCs w:val="22"/>
              </w:rPr>
              <w:t>strike</w:t>
            </w:r>
          </w:p>
        </w:tc>
      </w:tr>
      <w:tr w:rsidR="007976EC" w:rsidRPr="007976EC" w14:paraId="5540DB23" w14:textId="77777777" w:rsidTr="00A01F8A">
        <w:tc>
          <w:tcPr>
            <w:tcW w:w="690" w:type="dxa"/>
          </w:tcPr>
          <w:p w14:paraId="3CEA17A4" w14:textId="77777777" w:rsidR="007976EC" w:rsidRPr="007976EC" w:rsidRDefault="007976EC" w:rsidP="00A01F8A">
            <w:pPr>
              <w:spacing w:after="120"/>
              <w:jc w:val="center"/>
              <w:rPr>
                <w:sz w:val="22"/>
                <w:szCs w:val="22"/>
              </w:rPr>
            </w:pPr>
            <w:r w:rsidRPr="007976EC">
              <w:rPr>
                <w:sz w:val="22"/>
                <w:szCs w:val="22"/>
              </w:rPr>
              <w:t>Q58</w:t>
            </w:r>
          </w:p>
        </w:tc>
        <w:tc>
          <w:tcPr>
            <w:tcW w:w="1375" w:type="dxa"/>
          </w:tcPr>
          <w:p w14:paraId="7B99D3BA" w14:textId="77777777" w:rsidR="007976EC" w:rsidRPr="007976EC" w:rsidRDefault="007976EC" w:rsidP="00A01F8A">
            <w:pPr>
              <w:jc w:val="center"/>
              <w:rPr>
                <w:sz w:val="22"/>
                <w:szCs w:val="22"/>
              </w:rPr>
            </w:pPr>
            <w:r w:rsidRPr="007976EC">
              <w:rPr>
                <w:sz w:val="22"/>
                <w:szCs w:val="22"/>
              </w:rPr>
              <w:t>16</w:t>
            </w:r>
          </w:p>
        </w:tc>
        <w:tc>
          <w:tcPr>
            <w:tcW w:w="1800" w:type="dxa"/>
          </w:tcPr>
          <w:p w14:paraId="575C8F03"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14E75D74"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0AF8EC2F" w14:textId="77777777" w:rsidR="007976EC" w:rsidRPr="007976EC" w:rsidRDefault="007976EC" w:rsidP="00A01F8A">
            <w:pPr>
              <w:jc w:val="center"/>
              <w:rPr>
                <w:sz w:val="22"/>
                <w:szCs w:val="22"/>
              </w:rPr>
            </w:pPr>
            <w:r w:rsidRPr="007976EC">
              <w:rPr>
                <w:sz w:val="22"/>
                <w:szCs w:val="22"/>
              </w:rPr>
              <w:t>12</w:t>
            </w:r>
          </w:p>
        </w:tc>
        <w:tc>
          <w:tcPr>
            <w:tcW w:w="1595" w:type="dxa"/>
          </w:tcPr>
          <w:p w14:paraId="0A896DAA" w14:textId="77777777" w:rsidR="007976EC" w:rsidRPr="007976EC" w:rsidRDefault="007976EC" w:rsidP="00A01F8A">
            <w:pPr>
              <w:jc w:val="center"/>
              <w:rPr>
                <w:sz w:val="22"/>
                <w:szCs w:val="22"/>
              </w:rPr>
            </w:pPr>
            <w:r w:rsidRPr="007976EC">
              <w:rPr>
                <w:sz w:val="22"/>
                <w:szCs w:val="22"/>
              </w:rPr>
              <w:t>strike</w:t>
            </w:r>
          </w:p>
        </w:tc>
      </w:tr>
      <w:tr w:rsidR="007976EC" w:rsidRPr="007976EC" w14:paraId="5D8269DF" w14:textId="77777777" w:rsidTr="00A01F8A">
        <w:tc>
          <w:tcPr>
            <w:tcW w:w="690" w:type="dxa"/>
          </w:tcPr>
          <w:p w14:paraId="3423B963" w14:textId="77777777" w:rsidR="007976EC" w:rsidRPr="007976EC" w:rsidRDefault="007976EC" w:rsidP="00A01F8A">
            <w:pPr>
              <w:spacing w:after="120"/>
              <w:jc w:val="center"/>
              <w:rPr>
                <w:sz w:val="22"/>
                <w:szCs w:val="22"/>
              </w:rPr>
            </w:pPr>
            <w:r w:rsidRPr="007976EC">
              <w:rPr>
                <w:sz w:val="22"/>
                <w:szCs w:val="22"/>
              </w:rPr>
              <w:t>Q59</w:t>
            </w:r>
          </w:p>
        </w:tc>
        <w:tc>
          <w:tcPr>
            <w:tcW w:w="1375" w:type="dxa"/>
          </w:tcPr>
          <w:p w14:paraId="598BE57A" w14:textId="77777777" w:rsidR="007976EC" w:rsidRPr="007976EC" w:rsidRDefault="007976EC" w:rsidP="00A01F8A">
            <w:pPr>
              <w:jc w:val="center"/>
              <w:rPr>
                <w:sz w:val="22"/>
                <w:szCs w:val="22"/>
              </w:rPr>
            </w:pPr>
            <w:r w:rsidRPr="007976EC">
              <w:rPr>
                <w:sz w:val="22"/>
                <w:szCs w:val="22"/>
              </w:rPr>
              <w:t>16</w:t>
            </w:r>
          </w:p>
        </w:tc>
        <w:tc>
          <w:tcPr>
            <w:tcW w:w="1800" w:type="dxa"/>
          </w:tcPr>
          <w:p w14:paraId="66EF6357"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08C301A3" w14:textId="77777777" w:rsidR="007976EC" w:rsidRPr="007976EC" w:rsidRDefault="007976EC" w:rsidP="00A01F8A">
            <w:pPr>
              <w:spacing w:after="120"/>
              <w:jc w:val="center"/>
              <w:rPr>
                <w:sz w:val="22"/>
                <w:szCs w:val="22"/>
              </w:rPr>
            </w:pPr>
            <w:r w:rsidRPr="007976EC">
              <w:rPr>
                <w:sz w:val="22"/>
                <w:szCs w:val="22"/>
              </w:rPr>
              <w:t>-0.25</w:t>
            </w:r>
          </w:p>
        </w:tc>
        <w:tc>
          <w:tcPr>
            <w:tcW w:w="1260" w:type="dxa"/>
          </w:tcPr>
          <w:p w14:paraId="3C227573" w14:textId="77777777" w:rsidR="007976EC" w:rsidRPr="007976EC" w:rsidRDefault="007976EC" w:rsidP="00A01F8A">
            <w:pPr>
              <w:jc w:val="center"/>
              <w:rPr>
                <w:sz w:val="22"/>
                <w:szCs w:val="22"/>
              </w:rPr>
            </w:pPr>
            <w:r w:rsidRPr="007976EC">
              <w:rPr>
                <w:sz w:val="22"/>
                <w:szCs w:val="22"/>
              </w:rPr>
              <w:t>12</w:t>
            </w:r>
          </w:p>
        </w:tc>
        <w:tc>
          <w:tcPr>
            <w:tcW w:w="1595" w:type="dxa"/>
          </w:tcPr>
          <w:p w14:paraId="11008F34" w14:textId="77777777" w:rsidR="007976EC" w:rsidRPr="007976EC" w:rsidRDefault="007976EC" w:rsidP="00A01F8A">
            <w:pPr>
              <w:jc w:val="center"/>
              <w:rPr>
                <w:sz w:val="22"/>
                <w:szCs w:val="22"/>
              </w:rPr>
            </w:pPr>
            <w:r w:rsidRPr="007976EC">
              <w:rPr>
                <w:sz w:val="22"/>
                <w:szCs w:val="22"/>
              </w:rPr>
              <w:t>strike</w:t>
            </w:r>
          </w:p>
        </w:tc>
      </w:tr>
      <w:tr w:rsidR="007976EC" w:rsidRPr="007976EC" w14:paraId="3820C72D" w14:textId="77777777" w:rsidTr="00A01F8A">
        <w:tc>
          <w:tcPr>
            <w:tcW w:w="690" w:type="dxa"/>
          </w:tcPr>
          <w:p w14:paraId="6F2481C0" w14:textId="77777777" w:rsidR="007976EC" w:rsidRPr="007976EC" w:rsidRDefault="007976EC" w:rsidP="00A01F8A">
            <w:pPr>
              <w:spacing w:after="120"/>
              <w:jc w:val="center"/>
              <w:rPr>
                <w:sz w:val="22"/>
                <w:szCs w:val="22"/>
              </w:rPr>
            </w:pPr>
            <w:r w:rsidRPr="007976EC">
              <w:rPr>
                <w:sz w:val="22"/>
                <w:szCs w:val="22"/>
              </w:rPr>
              <w:t>Q60</w:t>
            </w:r>
          </w:p>
        </w:tc>
        <w:tc>
          <w:tcPr>
            <w:tcW w:w="1375" w:type="dxa"/>
          </w:tcPr>
          <w:p w14:paraId="6692989C" w14:textId="77777777" w:rsidR="007976EC" w:rsidRPr="007976EC" w:rsidRDefault="007976EC" w:rsidP="00A01F8A">
            <w:pPr>
              <w:jc w:val="center"/>
              <w:rPr>
                <w:sz w:val="22"/>
                <w:szCs w:val="22"/>
              </w:rPr>
            </w:pPr>
            <w:r w:rsidRPr="007976EC">
              <w:rPr>
                <w:sz w:val="22"/>
                <w:szCs w:val="22"/>
              </w:rPr>
              <w:t>16</w:t>
            </w:r>
          </w:p>
        </w:tc>
        <w:tc>
          <w:tcPr>
            <w:tcW w:w="1800" w:type="dxa"/>
          </w:tcPr>
          <w:p w14:paraId="20F58E3D"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075E6D6A"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4C983846" w14:textId="77777777" w:rsidR="007976EC" w:rsidRPr="007976EC" w:rsidRDefault="007976EC" w:rsidP="00A01F8A">
            <w:pPr>
              <w:jc w:val="center"/>
              <w:rPr>
                <w:sz w:val="22"/>
                <w:szCs w:val="22"/>
              </w:rPr>
            </w:pPr>
            <w:r w:rsidRPr="007976EC">
              <w:rPr>
                <w:sz w:val="22"/>
                <w:szCs w:val="22"/>
              </w:rPr>
              <w:t>12</w:t>
            </w:r>
          </w:p>
        </w:tc>
        <w:tc>
          <w:tcPr>
            <w:tcW w:w="1595" w:type="dxa"/>
          </w:tcPr>
          <w:p w14:paraId="06B3BB30" w14:textId="77777777" w:rsidR="007976EC" w:rsidRPr="007976EC" w:rsidRDefault="007976EC" w:rsidP="00A01F8A">
            <w:pPr>
              <w:jc w:val="center"/>
              <w:rPr>
                <w:sz w:val="22"/>
                <w:szCs w:val="22"/>
              </w:rPr>
            </w:pPr>
            <w:r w:rsidRPr="007976EC">
              <w:rPr>
                <w:sz w:val="22"/>
                <w:szCs w:val="22"/>
              </w:rPr>
              <w:t>strike</w:t>
            </w:r>
          </w:p>
        </w:tc>
      </w:tr>
    </w:tbl>
    <w:p w14:paraId="470DF1B3" w14:textId="77777777" w:rsidR="00EF475E" w:rsidRDefault="00EF475E"/>
    <w:sectPr w:rsidR="00EF475E" w:rsidSect="00C14249">
      <w:headerReference w:type="even" r:id="rId9"/>
      <w:headerReference w:type="default" r:id="rId10"/>
      <w:footerReference w:type="even" r:id="rId11"/>
      <w:footerReference w:type="default" r:id="rId12"/>
      <w:headerReference w:type="first" r:id="rId13"/>
      <w:footerReference w:type="first" r:id="rId14"/>
      <w:pgSz w:w="12240" w:h="15840"/>
      <w:pgMar w:top="890" w:right="1440" w:bottom="1440" w:left="1440" w:header="8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470C" w14:textId="77777777" w:rsidR="00897672" w:rsidRDefault="00897672" w:rsidP="0061082F">
      <w:r>
        <w:separator/>
      </w:r>
    </w:p>
  </w:endnote>
  <w:endnote w:type="continuationSeparator" w:id="0">
    <w:p w14:paraId="5AF88D7D" w14:textId="77777777" w:rsidR="00897672" w:rsidRDefault="00897672" w:rsidP="0061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394F" w14:textId="77777777" w:rsidR="00C14249" w:rsidRDefault="00C1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37C4" w14:textId="1FC34EAC" w:rsidR="00285C7A" w:rsidRPr="0032052D" w:rsidRDefault="00285C7A" w:rsidP="00285C7A">
    <w:pPr>
      <w:rPr>
        <w:rFonts w:asciiTheme="minorHAnsi" w:hAnsiTheme="minorHAnsi" w:cstheme="minorHAnsi"/>
        <w:color w:val="A6A6A6" w:themeColor="background1" w:themeShade="A6"/>
      </w:rPr>
    </w:pPr>
    <w:r w:rsidRPr="0032052D">
      <w:rPr>
        <w:rFonts w:asciiTheme="minorHAnsi" w:hAnsiTheme="minorHAnsi" w:cstheme="minorHAnsi"/>
        <w:color w:val="A6A6A6" w:themeColor="background1" w:themeShade="A6"/>
      </w:rPr>
      <w:t xml:space="preserve">Office of Professional Experience </w:t>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r>
    <w:r w:rsidR="0032052D" w:rsidRPr="0032052D">
      <w:rPr>
        <w:rFonts w:asciiTheme="minorHAnsi" w:hAnsiTheme="minorHAnsi" w:cstheme="minorHAnsi"/>
        <w:color w:val="A6A6A6" w:themeColor="background1" w:themeShade="A6"/>
      </w:rPr>
      <w:tab/>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C9CE" w14:textId="5263E8FB" w:rsidR="0061082F" w:rsidRPr="0061082F" w:rsidRDefault="0061082F">
    <w:pPr>
      <w:pStyle w:val="Footer"/>
      <w:rPr>
        <w:rFonts w:asciiTheme="minorHAnsi" w:hAnsiTheme="minorHAnsi" w:cstheme="minorHAnsi"/>
        <w:sz w:val="20"/>
        <w:szCs w:val="20"/>
      </w:rPr>
    </w:pPr>
    <w:r w:rsidRPr="0061082F">
      <w:rPr>
        <w:rFonts w:asciiTheme="minorHAnsi" w:hAnsiTheme="minorHAnsi" w:cstheme="minorHAnsi"/>
        <w:sz w:val="20"/>
        <w:szCs w:val="20"/>
      </w:rPr>
      <w:t>Office of Pr</w:t>
    </w:r>
    <w:r w:rsidR="0032052D">
      <w:rPr>
        <w:rFonts w:asciiTheme="minorHAnsi" w:hAnsiTheme="minorHAnsi" w:cstheme="minorHAnsi"/>
        <w:sz w:val="20"/>
        <w:szCs w:val="20"/>
      </w:rPr>
      <w:t>ofessional Experiences</w:t>
    </w:r>
    <w:r w:rsidR="0032052D">
      <w:rPr>
        <w:rFonts w:asciiTheme="minorHAnsi" w:hAnsiTheme="minorHAnsi" w:cstheme="minorHAnsi"/>
        <w:sz w:val="20"/>
        <w:szCs w:val="20"/>
      </w:rPr>
      <w:tab/>
    </w:r>
    <w:r w:rsidR="0032052D">
      <w:rPr>
        <w:rFonts w:asciiTheme="minorHAnsi" w:hAnsiTheme="minorHAnsi" w:cstheme="minorHAnsi"/>
        <w:sz w:val="20"/>
        <w:szCs w:val="20"/>
      </w:rPr>
      <w:tab/>
      <w:t xml:space="preserve">August </w:t>
    </w:r>
    <w:r w:rsidRPr="0061082F">
      <w:rPr>
        <w:rFonts w:asciiTheme="minorHAnsi" w:hAnsiTheme="minorHAnsi" w:cstheme="minorHAnsi"/>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2F26" w14:textId="77777777" w:rsidR="00897672" w:rsidRDefault="00897672" w:rsidP="0061082F">
      <w:r>
        <w:separator/>
      </w:r>
    </w:p>
  </w:footnote>
  <w:footnote w:type="continuationSeparator" w:id="0">
    <w:p w14:paraId="2227835C" w14:textId="77777777" w:rsidR="00897672" w:rsidRDefault="00897672" w:rsidP="0061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FD2E" w14:textId="77777777" w:rsidR="00C14249" w:rsidRDefault="00C1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493" w14:textId="2E6F5C67" w:rsidR="0061082F" w:rsidRDefault="0061082F" w:rsidP="006108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0790" w14:textId="0138B7E2" w:rsidR="0061082F" w:rsidRDefault="0061082F" w:rsidP="0061082F">
    <w:pPr>
      <w:pStyle w:val="Header"/>
      <w:jc w:val="center"/>
    </w:pPr>
    <w:r>
      <w:rPr>
        <w:b/>
        <w:noProof/>
      </w:rPr>
      <w:drawing>
        <wp:inline distT="0" distB="0" distL="0" distR="0" wp14:anchorId="77F3121E" wp14:editId="56BFBF83">
          <wp:extent cx="2022397"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1">
                    <a:extLst>
                      <a:ext uri="{28A0092B-C50C-407E-A947-70E740481C1C}">
                        <a14:useLocalDpi xmlns:a14="http://schemas.microsoft.com/office/drawing/2010/main" val="0"/>
                      </a:ext>
                    </a:extLst>
                  </a:blip>
                  <a:stretch>
                    <a:fillRect/>
                  </a:stretch>
                </pic:blipFill>
                <pic:spPr>
                  <a:xfrm>
                    <a:off x="0" y="0"/>
                    <a:ext cx="2079882" cy="940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29EE"/>
    <w:multiLevelType w:val="hybridMultilevel"/>
    <w:tmpl w:val="902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A08DD"/>
    <w:multiLevelType w:val="hybridMultilevel"/>
    <w:tmpl w:val="79B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E"/>
    <w:rsid w:val="00256BC1"/>
    <w:rsid w:val="00285C7A"/>
    <w:rsid w:val="0032052D"/>
    <w:rsid w:val="004318E3"/>
    <w:rsid w:val="004847BC"/>
    <w:rsid w:val="004901BD"/>
    <w:rsid w:val="005C44C3"/>
    <w:rsid w:val="006002C5"/>
    <w:rsid w:val="006079DF"/>
    <w:rsid w:val="0061082F"/>
    <w:rsid w:val="006D0EE2"/>
    <w:rsid w:val="007976EC"/>
    <w:rsid w:val="008227FF"/>
    <w:rsid w:val="00856211"/>
    <w:rsid w:val="00880DDC"/>
    <w:rsid w:val="00897672"/>
    <w:rsid w:val="009821C6"/>
    <w:rsid w:val="00A01F8A"/>
    <w:rsid w:val="00A1346D"/>
    <w:rsid w:val="00BA473C"/>
    <w:rsid w:val="00C0018D"/>
    <w:rsid w:val="00C14249"/>
    <w:rsid w:val="00D039DD"/>
    <w:rsid w:val="00D45F53"/>
    <w:rsid w:val="00E11100"/>
    <w:rsid w:val="00E71AEA"/>
    <w:rsid w:val="00ED7699"/>
    <w:rsid w:val="00EF475E"/>
    <w:rsid w:val="00F7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1B14"/>
  <w14:defaultImageDpi w14:val="32767"/>
  <w15:chartTrackingRefBased/>
  <w15:docId w15:val="{3B8E8AC6-FF88-AD45-9509-0BDC512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F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1BD"/>
    <w:pPr>
      <w:spacing w:before="100" w:beforeAutospacing="1" w:after="100" w:afterAutospacing="1"/>
    </w:pPr>
  </w:style>
  <w:style w:type="character" w:styleId="Emphasis">
    <w:name w:val="Emphasis"/>
    <w:basedOn w:val="DefaultParagraphFont"/>
    <w:uiPriority w:val="20"/>
    <w:qFormat/>
    <w:rsid w:val="004901BD"/>
    <w:rPr>
      <w:i/>
      <w:iCs/>
    </w:rPr>
  </w:style>
  <w:style w:type="paragraph" w:styleId="ListParagraph">
    <w:name w:val="List Paragraph"/>
    <w:basedOn w:val="Normal"/>
    <w:uiPriority w:val="34"/>
    <w:qFormat/>
    <w:rsid w:val="00880DDC"/>
    <w:pPr>
      <w:ind w:left="720"/>
      <w:contextualSpacing/>
    </w:pPr>
  </w:style>
  <w:style w:type="paragraph" w:styleId="Header">
    <w:name w:val="header"/>
    <w:basedOn w:val="Normal"/>
    <w:link w:val="HeaderChar"/>
    <w:uiPriority w:val="99"/>
    <w:unhideWhenUsed/>
    <w:rsid w:val="0061082F"/>
    <w:pPr>
      <w:tabs>
        <w:tab w:val="center" w:pos="4680"/>
        <w:tab w:val="right" w:pos="9360"/>
      </w:tabs>
    </w:pPr>
  </w:style>
  <w:style w:type="character" w:customStyle="1" w:styleId="HeaderChar">
    <w:name w:val="Header Char"/>
    <w:basedOn w:val="DefaultParagraphFont"/>
    <w:link w:val="Header"/>
    <w:uiPriority w:val="99"/>
    <w:rsid w:val="0061082F"/>
    <w:rPr>
      <w:rFonts w:ascii="Times New Roman" w:eastAsia="Times New Roman" w:hAnsi="Times New Roman" w:cs="Times New Roman"/>
    </w:rPr>
  </w:style>
  <w:style w:type="paragraph" w:styleId="Footer">
    <w:name w:val="footer"/>
    <w:basedOn w:val="Normal"/>
    <w:link w:val="FooterChar"/>
    <w:uiPriority w:val="99"/>
    <w:unhideWhenUsed/>
    <w:rsid w:val="0061082F"/>
    <w:pPr>
      <w:tabs>
        <w:tab w:val="center" w:pos="4680"/>
        <w:tab w:val="right" w:pos="9360"/>
      </w:tabs>
    </w:pPr>
  </w:style>
  <w:style w:type="character" w:customStyle="1" w:styleId="FooterChar">
    <w:name w:val="Footer Char"/>
    <w:basedOn w:val="DefaultParagraphFont"/>
    <w:link w:val="Footer"/>
    <w:uiPriority w:val="99"/>
    <w:rsid w:val="0061082F"/>
    <w:rPr>
      <w:rFonts w:ascii="Times New Roman" w:eastAsia="Times New Roman" w:hAnsi="Times New Roman" w:cs="Times New Roman"/>
    </w:rPr>
  </w:style>
  <w:style w:type="character" w:styleId="Hyperlink">
    <w:name w:val="Hyperlink"/>
    <w:basedOn w:val="DefaultParagraphFont"/>
    <w:uiPriority w:val="99"/>
    <w:unhideWhenUsed/>
    <w:rsid w:val="006079DF"/>
    <w:rPr>
      <w:color w:val="0563C1" w:themeColor="hyperlink"/>
      <w:u w:val="single"/>
    </w:rPr>
  </w:style>
  <w:style w:type="character" w:styleId="UnresolvedMention">
    <w:name w:val="Unresolved Mention"/>
    <w:basedOn w:val="DefaultParagraphFont"/>
    <w:uiPriority w:val="99"/>
    <w:rsid w:val="006079DF"/>
    <w:rPr>
      <w:color w:val="605E5C"/>
      <w:shd w:val="clear" w:color="auto" w:fill="E1DFDD"/>
    </w:rPr>
  </w:style>
  <w:style w:type="character" w:styleId="FollowedHyperlink">
    <w:name w:val="FollowedHyperlink"/>
    <w:basedOn w:val="DefaultParagraphFont"/>
    <w:uiPriority w:val="99"/>
    <w:semiHidden/>
    <w:unhideWhenUsed/>
    <w:rsid w:val="00607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580">
      <w:bodyDiv w:val="1"/>
      <w:marLeft w:val="0"/>
      <w:marRight w:val="0"/>
      <w:marTop w:val="0"/>
      <w:marBottom w:val="0"/>
      <w:divBdr>
        <w:top w:val="none" w:sz="0" w:space="0" w:color="auto"/>
        <w:left w:val="none" w:sz="0" w:space="0" w:color="auto"/>
        <w:bottom w:val="none" w:sz="0" w:space="0" w:color="auto"/>
        <w:right w:val="none" w:sz="0" w:space="0" w:color="auto"/>
      </w:divBdr>
    </w:div>
    <w:div w:id="182980852">
      <w:bodyDiv w:val="1"/>
      <w:marLeft w:val="0"/>
      <w:marRight w:val="0"/>
      <w:marTop w:val="0"/>
      <w:marBottom w:val="0"/>
      <w:divBdr>
        <w:top w:val="none" w:sz="0" w:space="0" w:color="auto"/>
        <w:left w:val="none" w:sz="0" w:space="0" w:color="auto"/>
        <w:bottom w:val="none" w:sz="0" w:space="0" w:color="auto"/>
        <w:right w:val="none" w:sz="0" w:space="0" w:color="auto"/>
      </w:divBdr>
    </w:div>
    <w:div w:id="212547491">
      <w:bodyDiv w:val="1"/>
      <w:marLeft w:val="0"/>
      <w:marRight w:val="0"/>
      <w:marTop w:val="0"/>
      <w:marBottom w:val="0"/>
      <w:divBdr>
        <w:top w:val="none" w:sz="0" w:space="0" w:color="auto"/>
        <w:left w:val="none" w:sz="0" w:space="0" w:color="auto"/>
        <w:bottom w:val="none" w:sz="0" w:space="0" w:color="auto"/>
        <w:right w:val="none" w:sz="0" w:space="0" w:color="auto"/>
      </w:divBdr>
    </w:div>
    <w:div w:id="218592068">
      <w:bodyDiv w:val="1"/>
      <w:marLeft w:val="0"/>
      <w:marRight w:val="0"/>
      <w:marTop w:val="0"/>
      <w:marBottom w:val="0"/>
      <w:divBdr>
        <w:top w:val="none" w:sz="0" w:space="0" w:color="auto"/>
        <w:left w:val="none" w:sz="0" w:space="0" w:color="auto"/>
        <w:bottom w:val="none" w:sz="0" w:space="0" w:color="auto"/>
        <w:right w:val="none" w:sz="0" w:space="0" w:color="auto"/>
      </w:divBdr>
    </w:div>
    <w:div w:id="323247709">
      <w:bodyDiv w:val="1"/>
      <w:marLeft w:val="0"/>
      <w:marRight w:val="0"/>
      <w:marTop w:val="0"/>
      <w:marBottom w:val="0"/>
      <w:divBdr>
        <w:top w:val="none" w:sz="0" w:space="0" w:color="auto"/>
        <w:left w:val="none" w:sz="0" w:space="0" w:color="auto"/>
        <w:bottom w:val="none" w:sz="0" w:space="0" w:color="auto"/>
        <w:right w:val="none" w:sz="0" w:space="0" w:color="auto"/>
      </w:divBdr>
    </w:div>
    <w:div w:id="628125089">
      <w:bodyDiv w:val="1"/>
      <w:marLeft w:val="0"/>
      <w:marRight w:val="0"/>
      <w:marTop w:val="0"/>
      <w:marBottom w:val="0"/>
      <w:divBdr>
        <w:top w:val="none" w:sz="0" w:space="0" w:color="auto"/>
        <w:left w:val="none" w:sz="0" w:space="0" w:color="auto"/>
        <w:bottom w:val="none" w:sz="0" w:space="0" w:color="auto"/>
        <w:right w:val="none" w:sz="0" w:space="0" w:color="auto"/>
      </w:divBdr>
    </w:div>
    <w:div w:id="828791192">
      <w:bodyDiv w:val="1"/>
      <w:marLeft w:val="0"/>
      <w:marRight w:val="0"/>
      <w:marTop w:val="0"/>
      <w:marBottom w:val="0"/>
      <w:divBdr>
        <w:top w:val="none" w:sz="0" w:space="0" w:color="auto"/>
        <w:left w:val="none" w:sz="0" w:space="0" w:color="auto"/>
        <w:bottom w:val="none" w:sz="0" w:space="0" w:color="auto"/>
        <w:right w:val="none" w:sz="0" w:space="0" w:color="auto"/>
      </w:divBdr>
    </w:div>
    <w:div w:id="829489717">
      <w:bodyDiv w:val="1"/>
      <w:marLeft w:val="0"/>
      <w:marRight w:val="0"/>
      <w:marTop w:val="0"/>
      <w:marBottom w:val="0"/>
      <w:divBdr>
        <w:top w:val="none" w:sz="0" w:space="0" w:color="auto"/>
        <w:left w:val="none" w:sz="0" w:space="0" w:color="auto"/>
        <w:bottom w:val="none" w:sz="0" w:space="0" w:color="auto"/>
        <w:right w:val="none" w:sz="0" w:space="0" w:color="auto"/>
      </w:divBdr>
    </w:div>
    <w:div w:id="1014116878">
      <w:bodyDiv w:val="1"/>
      <w:marLeft w:val="0"/>
      <w:marRight w:val="0"/>
      <w:marTop w:val="0"/>
      <w:marBottom w:val="0"/>
      <w:divBdr>
        <w:top w:val="none" w:sz="0" w:space="0" w:color="auto"/>
        <w:left w:val="none" w:sz="0" w:space="0" w:color="auto"/>
        <w:bottom w:val="none" w:sz="0" w:space="0" w:color="auto"/>
        <w:right w:val="none" w:sz="0" w:space="0" w:color="auto"/>
      </w:divBdr>
    </w:div>
    <w:div w:id="1205605555">
      <w:bodyDiv w:val="1"/>
      <w:marLeft w:val="0"/>
      <w:marRight w:val="0"/>
      <w:marTop w:val="0"/>
      <w:marBottom w:val="0"/>
      <w:divBdr>
        <w:top w:val="none" w:sz="0" w:space="0" w:color="auto"/>
        <w:left w:val="none" w:sz="0" w:space="0" w:color="auto"/>
        <w:bottom w:val="none" w:sz="0" w:space="0" w:color="auto"/>
        <w:right w:val="none" w:sz="0" w:space="0" w:color="auto"/>
      </w:divBdr>
    </w:div>
    <w:div w:id="1234506632">
      <w:bodyDiv w:val="1"/>
      <w:marLeft w:val="0"/>
      <w:marRight w:val="0"/>
      <w:marTop w:val="0"/>
      <w:marBottom w:val="0"/>
      <w:divBdr>
        <w:top w:val="none" w:sz="0" w:space="0" w:color="auto"/>
        <w:left w:val="none" w:sz="0" w:space="0" w:color="auto"/>
        <w:bottom w:val="none" w:sz="0" w:space="0" w:color="auto"/>
        <w:right w:val="none" w:sz="0" w:space="0" w:color="auto"/>
      </w:divBdr>
    </w:div>
    <w:div w:id="1244728306">
      <w:bodyDiv w:val="1"/>
      <w:marLeft w:val="0"/>
      <w:marRight w:val="0"/>
      <w:marTop w:val="0"/>
      <w:marBottom w:val="0"/>
      <w:divBdr>
        <w:top w:val="none" w:sz="0" w:space="0" w:color="auto"/>
        <w:left w:val="none" w:sz="0" w:space="0" w:color="auto"/>
        <w:bottom w:val="none" w:sz="0" w:space="0" w:color="auto"/>
        <w:right w:val="none" w:sz="0" w:space="0" w:color="auto"/>
      </w:divBdr>
    </w:div>
    <w:div w:id="1259874803">
      <w:bodyDiv w:val="1"/>
      <w:marLeft w:val="0"/>
      <w:marRight w:val="0"/>
      <w:marTop w:val="0"/>
      <w:marBottom w:val="0"/>
      <w:divBdr>
        <w:top w:val="none" w:sz="0" w:space="0" w:color="auto"/>
        <w:left w:val="none" w:sz="0" w:space="0" w:color="auto"/>
        <w:bottom w:val="none" w:sz="0" w:space="0" w:color="auto"/>
        <w:right w:val="none" w:sz="0" w:space="0" w:color="auto"/>
      </w:divBdr>
    </w:div>
    <w:div w:id="1282768030">
      <w:bodyDiv w:val="1"/>
      <w:marLeft w:val="0"/>
      <w:marRight w:val="0"/>
      <w:marTop w:val="0"/>
      <w:marBottom w:val="0"/>
      <w:divBdr>
        <w:top w:val="none" w:sz="0" w:space="0" w:color="auto"/>
        <w:left w:val="none" w:sz="0" w:space="0" w:color="auto"/>
        <w:bottom w:val="none" w:sz="0" w:space="0" w:color="auto"/>
        <w:right w:val="none" w:sz="0" w:space="0" w:color="auto"/>
      </w:divBdr>
    </w:div>
    <w:div w:id="1344015904">
      <w:bodyDiv w:val="1"/>
      <w:marLeft w:val="0"/>
      <w:marRight w:val="0"/>
      <w:marTop w:val="0"/>
      <w:marBottom w:val="0"/>
      <w:divBdr>
        <w:top w:val="none" w:sz="0" w:space="0" w:color="auto"/>
        <w:left w:val="none" w:sz="0" w:space="0" w:color="auto"/>
        <w:bottom w:val="none" w:sz="0" w:space="0" w:color="auto"/>
        <w:right w:val="none" w:sz="0" w:space="0" w:color="auto"/>
      </w:divBdr>
    </w:div>
    <w:div w:id="1353921271">
      <w:bodyDiv w:val="1"/>
      <w:marLeft w:val="0"/>
      <w:marRight w:val="0"/>
      <w:marTop w:val="0"/>
      <w:marBottom w:val="0"/>
      <w:divBdr>
        <w:top w:val="none" w:sz="0" w:space="0" w:color="auto"/>
        <w:left w:val="none" w:sz="0" w:space="0" w:color="auto"/>
        <w:bottom w:val="none" w:sz="0" w:space="0" w:color="auto"/>
        <w:right w:val="none" w:sz="0" w:space="0" w:color="auto"/>
      </w:divBdr>
    </w:div>
    <w:div w:id="1426806367">
      <w:bodyDiv w:val="1"/>
      <w:marLeft w:val="0"/>
      <w:marRight w:val="0"/>
      <w:marTop w:val="0"/>
      <w:marBottom w:val="0"/>
      <w:divBdr>
        <w:top w:val="none" w:sz="0" w:space="0" w:color="auto"/>
        <w:left w:val="none" w:sz="0" w:space="0" w:color="auto"/>
        <w:bottom w:val="none" w:sz="0" w:space="0" w:color="auto"/>
        <w:right w:val="none" w:sz="0" w:space="0" w:color="auto"/>
      </w:divBdr>
    </w:div>
    <w:div w:id="1454013197">
      <w:bodyDiv w:val="1"/>
      <w:marLeft w:val="0"/>
      <w:marRight w:val="0"/>
      <w:marTop w:val="0"/>
      <w:marBottom w:val="0"/>
      <w:divBdr>
        <w:top w:val="none" w:sz="0" w:space="0" w:color="auto"/>
        <w:left w:val="none" w:sz="0" w:space="0" w:color="auto"/>
        <w:bottom w:val="none" w:sz="0" w:space="0" w:color="auto"/>
        <w:right w:val="none" w:sz="0" w:space="0" w:color="auto"/>
      </w:divBdr>
    </w:div>
    <w:div w:id="1488281567">
      <w:bodyDiv w:val="1"/>
      <w:marLeft w:val="0"/>
      <w:marRight w:val="0"/>
      <w:marTop w:val="0"/>
      <w:marBottom w:val="0"/>
      <w:divBdr>
        <w:top w:val="none" w:sz="0" w:space="0" w:color="auto"/>
        <w:left w:val="none" w:sz="0" w:space="0" w:color="auto"/>
        <w:bottom w:val="none" w:sz="0" w:space="0" w:color="auto"/>
        <w:right w:val="none" w:sz="0" w:space="0" w:color="auto"/>
      </w:divBdr>
    </w:div>
    <w:div w:id="1501189309">
      <w:bodyDiv w:val="1"/>
      <w:marLeft w:val="0"/>
      <w:marRight w:val="0"/>
      <w:marTop w:val="0"/>
      <w:marBottom w:val="0"/>
      <w:divBdr>
        <w:top w:val="none" w:sz="0" w:space="0" w:color="auto"/>
        <w:left w:val="none" w:sz="0" w:space="0" w:color="auto"/>
        <w:bottom w:val="none" w:sz="0" w:space="0" w:color="auto"/>
        <w:right w:val="none" w:sz="0" w:space="0" w:color="auto"/>
      </w:divBdr>
    </w:div>
    <w:div w:id="1540777492">
      <w:bodyDiv w:val="1"/>
      <w:marLeft w:val="0"/>
      <w:marRight w:val="0"/>
      <w:marTop w:val="0"/>
      <w:marBottom w:val="0"/>
      <w:divBdr>
        <w:top w:val="none" w:sz="0" w:space="0" w:color="auto"/>
        <w:left w:val="none" w:sz="0" w:space="0" w:color="auto"/>
        <w:bottom w:val="none" w:sz="0" w:space="0" w:color="auto"/>
        <w:right w:val="none" w:sz="0" w:space="0" w:color="auto"/>
      </w:divBdr>
    </w:div>
    <w:div w:id="1728649767">
      <w:bodyDiv w:val="1"/>
      <w:marLeft w:val="0"/>
      <w:marRight w:val="0"/>
      <w:marTop w:val="0"/>
      <w:marBottom w:val="0"/>
      <w:divBdr>
        <w:top w:val="none" w:sz="0" w:space="0" w:color="auto"/>
        <w:left w:val="none" w:sz="0" w:space="0" w:color="auto"/>
        <w:bottom w:val="none" w:sz="0" w:space="0" w:color="auto"/>
        <w:right w:val="none" w:sz="0" w:space="0" w:color="auto"/>
      </w:divBdr>
    </w:div>
    <w:div w:id="1845514590">
      <w:bodyDiv w:val="1"/>
      <w:marLeft w:val="0"/>
      <w:marRight w:val="0"/>
      <w:marTop w:val="0"/>
      <w:marBottom w:val="0"/>
      <w:divBdr>
        <w:top w:val="none" w:sz="0" w:space="0" w:color="auto"/>
        <w:left w:val="none" w:sz="0" w:space="0" w:color="auto"/>
        <w:bottom w:val="none" w:sz="0" w:space="0" w:color="auto"/>
        <w:right w:val="none" w:sz="0" w:space="0" w:color="auto"/>
      </w:divBdr>
    </w:div>
    <w:div w:id="1846744348">
      <w:bodyDiv w:val="1"/>
      <w:marLeft w:val="0"/>
      <w:marRight w:val="0"/>
      <w:marTop w:val="0"/>
      <w:marBottom w:val="0"/>
      <w:divBdr>
        <w:top w:val="none" w:sz="0" w:space="0" w:color="auto"/>
        <w:left w:val="none" w:sz="0" w:space="0" w:color="auto"/>
        <w:bottom w:val="none" w:sz="0" w:space="0" w:color="auto"/>
        <w:right w:val="none" w:sz="0" w:space="0" w:color="auto"/>
      </w:divBdr>
    </w:div>
    <w:div w:id="1898735274">
      <w:bodyDiv w:val="1"/>
      <w:marLeft w:val="0"/>
      <w:marRight w:val="0"/>
      <w:marTop w:val="0"/>
      <w:marBottom w:val="0"/>
      <w:divBdr>
        <w:top w:val="none" w:sz="0" w:space="0" w:color="auto"/>
        <w:left w:val="none" w:sz="0" w:space="0" w:color="auto"/>
        <w:bottom w:val="none" w:sz="0" w:space="0" w:color="auto"/>
        <w:right w:val="none" w:sz="0" w:space="0" w:color="auto"/>
      </w:divBdr>
    </w:div>
    <w:div w:id="1980069783">
      <w:bodyDiv w:val="1"/>
      <w:marLeft w:val="0"/>
      <w:marRight w:val="0"/>
      <w:marTop w:val="0"/>
      <w:marBottom w:val="0"/>
      <w:divBdr>
        <w:top w:val="none" w:sz="0" w:space="0" w:color="auto"/>
        <w:left w:val="none" w:sz="0" w:space="0" w:color="auto"/>
        <w:bottom w:val="none" w:sz="0" w:space="0" w:color="auto"/>
        <w:right w:val="none" w:sz="0" w:space="0" w:color="auto"/>
      </w:divBdr>
    </w:div>
    <w:div w:id="2049453232">
      <w:bodyDiv w:val="1"/>
      <w:marLeft w:val="0"/>
      <w:marRight w:val="0"/>
      <w:marTop w:val="0"/>
      <w:marBottom w:val="0"/>
      <w:divBdr>
        <w:top w:val="none" w:sz="0" w:space="0" w:color="auto"/>
        <w:left w:val="none" w:sz="0" w:space="0" w:color="auto"/>
        <w:bottom w:val="none" w:sz="0" w:space="0" w:color="auto"/>
        <w:right w:val="none" w:sz="0" w:space="0" w:color="auto"/>
      </w:divBdr>
    </w:div>
    <w:div w:id="20946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su.edu/chse/education/performance_data_soe.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2</cp:revision>
  <cp:lastPrinted>2018-08-09T17:11:00Z</cp:lastPrinted>
  <dcterms:created xsi:type="dcterms:W3CDTF">2018-08-07T18:10:00Z</dcterms:created>
  <dcterms:modified xsi:type="dcterms:W3CDTF">2018-08-09T18:53:00Z</dcterms:modified>
</cp:coreProperties>
</file>