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9C" w:rsidRDefault="00A10D10">
      <w:r>
        <w:t>Spring 2017</w:t>
      </w:r>
      <w:r>
        <w:tab/>
      </w:r>
      <w:r>
        <w:tab/>
      </w:r>
      <w:r>
        <w:tab/>
      </w:r>
      <w:r>
        <w:tab/>
      </w:r>
      <w:r>
        <w:tab/>
        <w:t xml:space="preserve">   Syllabus CMST 2060 Public Speaking</w:t>
      </w:r>
    </w:p>
    <w:p w:rsidR="00A3669C" w:rsidRDefault="00A10D10">
      <w:r>
        <w:t>Instructor: Emily Graves</w:t>
      </w:r>
      <w:r>
        <w:tab/>
      </w:r>
      <w:r>
        <w:tab/>
      </w:r>
      <w:r>
        <w:tab/>
      </w:r>
      <w:r>
        <w:tab/>
      </w:r>
      <w:r>
        <w:tab/>
        <w:t xml:space="preserve">Email: </w:t>
      </w:r>
      <w:hyperlink r:id="rId6">
        <w:r>
          <w:rPr>
            <w:rStyle w:val="InternetLink"/>
          </w:rPr>
          <w:t>egrave3@lsu.edu</w:t>
        </w:r>
      </w:hyperlink>
    </w:p>
    <w:p w:rsidR="00A3669C" w:rsidRDefault="00A3669C"/>
    <w:p w:rsidR="00A3669C" w:rsidRDefault="00A10D10">
      <w:r>
        <w:t>Office:   148 Coates Hall</w:t>
      </w:r>
    </w:p>
    <w:p w:rsidR="00A3669C" w:rsidRPr="00A10D10" w:rsidRDefault="00A10D10">
      <w:pPr>
        <w:rPr>
          <w:color w:val="auto"/>
        </w:rPr>
      </w:pPr>
      <w:r>
        <w:t xml:space="preserve">Office Hours: </w:t>
      </w:r>
      <w:r>
        <w:rPr>
          <w:color w:val="800000"/>
        </w:rPr>
        <w:t xml:space="preserve"> </w:t>
      </w:r>
      <w:r w:rsidRPr="00A10D10">
        <w:rPr>
          <w:color w:val="auto"/>
        </w:rPr>
        <w:t>Monday 1:30-3:30pm, Friday 1:30-3:30pm.</w:t>
      </w:r>
    </w:p>
    <w:p w:rsidR="00A3669C" w:rsidRDefault="00A3669C">
      <w:pPr>
        <w:jc w:val="center"/>
      </w:pPr>
    </w:p>
    <w:p w:rsidR="00A3669C" w:rsidRDefault="00A10D10">
      <w:pPr>
        <w:rPr>
          <w:sz w:val="22"/>
          <w:szCs w:val="22"/>
        </w:rPr>
      </w:pPr>
      <w:r>
        <w:rPr>
          <w:b/>
          <w:sz w:val="22"/>
          <w:szCs w:val="22"/>
        </w:rPr>
        <w:t xml:space="preserve">Course Description/ </w:t>
      </w:r>
      <w:r>
        <w:rPr>
          <w:b/>
          <w:sz w:val="22"/>
          <w:szCs w:val="22"/>
        </w:rPr>
        <w:t>Goals</w:t>
      </w:r>
      <w:r>
        <w:rPr>
          <w:sz w:val="22"/>
          <w:szCs w:val="22"/>
        </w:rPr>
        <w:t xml:space="preserve">: </w:t>
      </w:r>
    </w:p>
    <w:p w:rsidR="00A3669C" w:rsidRDefault="00A10D10">
      <w:pPr>
        <w:spacing w:after="240"/>
        <w:rPr>
          <w:color w:val="000000"/>
          <w:sz w:val="22"/>
          <w:szCs w:val="22"/>
        </w:rPr>
      </w:pPr>
      <w:r>
        <w:rPr>
          <w:sz w:val="22"/>
          <w:szCs w:val="22"/>
        </w:rPr>
        <w:t xml:space="preserve">CMST 2060 is a </w:t>
      </w:r>
      <w:r>
        <w:rPr>
          <w:i/>
          <w:sz w:val="22"/>
          <w:szCs w:val="22"/>
        </w:rPr>
        <w:t>General Education Humanities Course</w:t>
      </w:r>
      <w:r>
        <w:rPr>
          <w:sz w:val="22"/>
          <w:szCs w:val="22"/>
        </w:rPr>
        <w:t xml:space="preserve"> designed to familiarize students with the study of public speaking.  </w:t>
      </w:r>
      <w:r>
        <w:rPr>
          <w:color w:val="000000"/>
          <w:sz w:val="22"/>
          <w:szCs w:val="22"/>
        </w:rPr>
        <w:t>This course will give you the mechanics of making speeches, and introduce you to elements of persuasion. It will ask you to thin</w:t>
      </w:r>
      <w:r>
        <w:rPr>
          <w:color w:val="000000"/>
          <w:sz w:val="22"/>
          <w:szCs w:val="22"/>
        </w:rPr>
        <w:t>k of speeches as building blocks for changing people’s minds about, and potentially changing people’s experience of, shared problems. The act of public speaking is the result of (and often the beginning of) a long process of dialogue between yourself, idea</w:t>
      </w:r>
      <w:r>
        <w:rPr>
          <w:color w:val="000000"/>
          <w:sz w:val="22"/>
          <w:szCs w:val="22"/>
        </w:rPr>
        <w:t>s, the anticipated responses of your audience, and desired chang</w:t>
      </w:r>
      <w:bookmarkStart w:id="0" w:name="_GoBack"/>
      <w:bookmarkEnd w:id="0"/>
      <w:r>
        <w:rPr>
          <w:color w:val="000000"/>
          <w:sz w:val="22"/>
          <w:szCs w:val="22"/>
        </w:rPr>
        <w:t xml:space="preserve">e. </w:t>
      </w:r>
    </w:p>
    <w:p w:rsidR="00A3669C" w:rsidRDefault="00A10D10">
      <w:pPr>
        <w:spacing w:after="240"/>
      </w:pPr>
      <w:r>
        <w:rPr>
          <w:color w:val="000000"/>
          <w:sz w:val="22"/>
          <w:szCs w:val="22"/>
        </w:rPr>
        <w:t>To take public speaking as consequential, students will use persuasive techniques to make the case for selecting one social problem to address. We will consider a variety of solutions to t</w:t>
      </w:r>
      <w:r>
        <w:rPr>
          <w:color w:val="000000"/>
          <w:sz w:val="22"/>
          <w:szCs w:val="22"/>
        </w:rPr>
        <w:t>his problem, and then use a democratic system to decide a “winning” solution. All students will participate in the solution the class has elected.</w:t>
      </w:r>
    </w:p>
    <w:p w:rsidR="00A3669C" w:rsidRDefault="00A3669C">
      <w:pPr>
        <w:rPr>
          <w:rFonts w:cstheme="minorHAnsi"/>
          <w:sz w:val="22"/>
          <w:szCs w:val="22"/>
        </w:rPr>
      </w:pPr>
    </w:p>
    <w:p w:rsidR="00A3669C" w:rsidRDefault="00A10D10">
      <w:pPr>
        <w:spacing w:after="240"/>
      </w:pPr>
      <w:r>
        <w:rPr>
          <w:b/>
          <w:bCs/>
          <w:color w:val="000000"/>
        </w:rPr>
        <w:t xml:space="preserve">You WILL need to have an SD card for this class. </w:t>
      </w:r>
    </w:p>
    <w:p w:rsidR="00A3669C" w:rsidRDefault="00A10D10">
      <w:r>
        <w:rPr>
          <w:sz w:val="22"/>
          <w:szCs w:val="22"/>
        </w:rPr>
        <w:t xml:space="preserve">As a </w:t>
      </w:r>
      <w:r>
        <w:rPr>
          <w:i/>
          <w:iCs/>
          <w:sz w:val="22"/>
          <w:szCs w:val="22"/>
        </w:rPr>
        <w:t>General Education Humanities Course</w:t>
      </w:r>
      <w:r>
        <w:rPr>
          <w:sz w:val="22"/>
          <w:szCs w:val="22"/>
        </w:rPr>
        <w:t xml:space="preserve">, CMST 2060 </w:t>
      </w:r>
      <w:r>
        <w:rPr>
          <w:i/>
          <w:iCs/>
          <w:sz w:val="22"/>
          <w:szCs w:val="22"/>
        </w:rPr>
        <w:t>will e</w:t>
      </w:r>
      <w:r>
        <w:rPr>
          <w:i/>
          <w:iCs/>
          <w:sz w:val="22"/>
          <w:szCs w:val="22"/>
        </w:rPr>
        <w:t>nable students to demonstrate an understanding of historical, cultural, and philosophical complexity that supports sophisticated discourse.</w:t>
      </w:r>
    </w:p>
    <w:p w:rsidR="00A3669C" w:rsidRDefault="00A3669C">
      <w:pPr>
        <w:rPr>
          <w:sz w:val="22"/>
          <w:szCs w:val="22"/>
        </w:rPr>
      </w:pPr>
    </w:p>
    <w:p w:rsidR="00A3669C" w:rsidRDefault="00A10D10">
      <w:pPr>
        <w:rPr>
          <w:sz w:val="22"/>
          <w:szCs w:val="22"/>
        </w:rPr>
      </w:pPr>
      <w:r>
        <w:rPr>
          <w:sz w:val="22"/>
          <w:szCs w:val="22"/>
        </w:rPr>
        <w:t>As a result of this course, students should:</w:t>
      </w:r>
    </w:p>
    <w:p w:rsidR="00A3669C" w:rsidRDefault="00A3669C">
      <w:pPr>
        <w:rPr>
          <w:sz w:val="22"/>
          <w:szCs w:val="22"/>
        </w:rPr>
      </w:pPr>
    </w:p>
    <w:p w:rsidR="00A3669C" w:rsidRDefault="00A10D10">
      <w:pPr>
        <w:numPr>
          <w:ilvl w:val="0"/>
          <w:numId w:val="1"/>
        </w:numPr>
        <w:rPr>
          <w:sz w:val="22"/>
          <w:szCs w:val="22"/>
        </w:rPr>
      </w:pPr>
      <w:r>
        <w:rPr>
          <w:sz w:val="22"/>
          <w:szCs w:val="22"/>
        </w:rPr>
        <w:t>Understand the principles of rhetoric and effectively utilize them in</w:t>
      </w:r>
      <w:r>
        <w:rPr>
          <w:sz w:val="22"/>
          <w:szCs w:val="22"/>
        </w:rPr>
        <w:t xml:space="preserve"> crafting well researched, reasoned, and appealing speeches.</w:t>
      </w:r>
    </w:p>
    <w:p w:rsidR="00A3669C" w:rsidRDefault="00A10D10">
      <w:pPr>
        <w:numPr>
          <w:ilvl w:val="0"/>
          <w:numId w:val="1"/>
        </w:numPr>
        <w:rPr>
          <w:sz w:val="22"/>
          <w:szCs w:val="22"/>
        </w:rPr>
      </w:pPr>
      <w:r>
        <w:rPr>
          <w:sz w:val="22"/>
          <w:szCs w:val="22"/>
        </w:rPr>
        <w:t>Choose topics for public speaking that are timely, relevant, and adaptable given varying situations in which the message may be delivered, and for different audiences.</w:t>
      </w:r>
    </w:p>
    <w:p w:rsidR="00A3669C" w:rsidRDefault="00A10D10">
      <w:pPr>
        <w:numPr>
          <w:ilvl w:val="0"/>
          <w:numId w:val="1"/>
        </w:numPr>
        <w:rPr>
          <w:sz w:val="22"/>
          <w:szCs w:val="22"/>
        </w:rPr>
      </w:pPr>
      <w:r>
        <w:rPr>
          <w:sz w:val="22"/>
          <w:szCs w:val="22"/>
        </w:rPr>
        <w:t xml:space="preserve">Effectively and critically </w:t>
      </w:r>
      <w:r>
        <w:rPr>
          <w:sz w:val="22"/>
          <w:szCs w:val="22"/>
        </w:rPr>
        <w:t>evaluate message/speech content and delivery, both when examining one’s own work as well as that of others.</w:t>
      </w:r>
    </w:p>
    <w:p w:rsidR="00A3669C" w:rsidRDefault="00A10D10">
      <w:pPr>
        <w:numPr>
          <w:ilvl w:val="0"/>
          <w:numId w:val="1"/>
        </w:numPr>
        <w:rPr>
          <w:sz w:val="22"/>
          <w:szCs w:val="22"/>
        </w:rPr>
      </w:pPr>
      <w:r>
        <w:rPr>
          <w:sz w:val="22"/>
          <w:szCs w:val="22"/>
        </w:rPr>
        <w:t xml:space="preserve">Understand and utilize the verbal and nonverbal elements essential for exemplary speech delivery. </w:t>
      </w:r>
    </w:p>
    <w:p w:rsidR="00A3669C" w:rsidRDefault="00A10D10">
      <w:pPr>
        <w:numPr>
          <w:ilvl w:val="0"/>
          <w:numId w:val="1"/>
        </w:numPr>
        <w:rPr>
          <w:sz w:val="22"/>
          <w:szCs w:val="22"/>
        </w:rPr>
      </w:pPr>
      <w:r>
        <w:rPr>
          <w:sz w:val="22"/>
          <w:szCs w:val="22"/>
        </w:rPr>
        <w:t>Analyze and discuss speeches of historical, polit</w:t>
      </w:r>
      <w:r>
        <w:rPr>
          <w:sz w:val="22"/>
          <w:szCs w:val="22"/>
        </w:rPr>
        <w:t>ical and social significance.</w:t>
      </w:r>
    </w:p>
    <w:p w:rsidR="00A3669C" w:rsidRDefault="00A3669C"/>
    <w:p w:rsidR="00A3669C" w:rsidRDefault="00A10D10">
      <w:pPr>
        <w:rPr>
          <w:rFonts w:cstheme="minorHAnsi"/>
          <w:sz w:val="22"/>
          <w:szCs w:val="22"/>
        </w:rPr>
      </w:pPr>
      <w:r>
        <w:rPr>
          <w:rFonts w:cstheme="minorHAnsi"/>
          <w:sz w:val="22"/>
          <w:szCs w:val="22"/>
          <w:u w:val="single"/>
        </w:rPr>
        <w:t>Grades</w:t>
      </w:r>
      <w:r>
        <w:rPr>
          <w:rFonts w:cstheme="minorHAnsi"/>
          <w:sz w:val="22"/>
          <w:szCs w:val="22"/>
        </w:rPr>
        <w:t xml:space="preserve">: Final grades will be determined based on scores earned in the following assignments. All work must be done during the semester. </w:t>
      </w:r>
    </w:p>
    <w:p w:rsidR="00A3669C" w:rsidRDefault="00A3669C">
      <w:pPr>
        <w:pStyle w:val="TextBody"/>
        <w:rPr>
          <w:rFonts w:asciiTheme="minorHAnsi" w:hAnsiTheme="minorHAnsi" w:cstheme="minorHAnsi"/>
          <w:sz w:val="22"/>
          <w:szCs w:val="22"/>
        </w:rPr>
      </w:pPr>
    </w:p>
    <w:p w:rsidR="00A3669C" w:rsidRDefault="00A10D10">
      <w:pPr>
        <w:pStyle w:val="TextBody"/>
        <w:rPr>
          <w:rFonts w:asciiTheme="minorHAnsi" w:hAnsiTheme="minorHAnsi" w:cstheme="minorHAnsi"/>
          <w:sz w:val="22"/>
          <w:szCs w:val="22"/>
        </w:rPr>
      </w:pPr>
      <w:r>
        <w:rPr>
          <w:rFonts w:asciiTheme="minorHAnsi" w:hAnsiTheme="minorHAnsi" w:cstheme="minorHAnsi"/>
          <w:sz w:val="22"/>
          <w:szCs w:val="22"/>
        </w:rPr>
        <w:t>Course Assignments:</w:t>
      </w:r>
    </w:p>
    <w:p w:rsidR="00A3669C" w:rsidRDefault="00A3669C">
      <w:pPr>
        <w:rPr>
          <w:u w:val="single"/>
        </w:rPr>
      </w:pPr>
    </w:p>
    <w:p w:rsidR="00A3669C" w:rsidRDefault="00A10D10">
      <w:r>
        <w:rPr>
          <w:rFonts w:cstheme="minorHAnsi"/>
          <w:sz w:val="22"/>
          <w:szCs w:val="22"/>
        </w:rPr>
        <w:t>4 MAJOR SPEECHES (50% of overall course grade):</w:t>
      </w:r>
    </w:p>
    <w:p w:rsidR="00A3669C" w:rsidRDefault="00A10D10">
      <w:r>
        <w:t>Speech I</w:t>
      </w:r>
      <w:r>
        <w:tab/>
      </w:r>
      <w:r>
        <w:t>Introduction Speech</w:t>
      </w:r>
      <w:r>
        <w:rPr>
          <w:i/>
        </w:rPr>
        <w:t xml:space="preserve">  </w:t>
      </w:r>
      <w:r>
        <w:rPr>
          <w:i/>
        </w:rPr>
        <w:tab/>
      </w:r>
      <w:r>
        <w:rPr>
          <w:i/>
        </w:rPr>
        <w:tab/>
      </w:r>
      <w:r>
        <w:rPr>
          <w:i/>
        </w:rPr>
        <w:tab/>
        <w:t>5%</w:t>
      </w:r>
    </w:p>
    <w:p w:rsidR="00A3669C" w:rsidRDefault="00A10D10">
      <w:r>
        <w:t>Speech II</w:t>
      </w:r>
      <w:r>
        <w:tab/>
        <w:t>Informative</w:t>
      </w:r>
      <w:r>
        <w:rPr>
          <w:i/>
        </w:rPr>
        <w:t xml:space="preserve"> </w:t>
      </w:r>
      <w:r>
        <w:t>Speech</w:t>
      </w:r>
      <w:r>
        <w:rPr>
          <w:i/>
        </w:rPr>
        <w:t xml:space="preserve"> </w:t>
      </w:r>
      <w:r>
        <w:rPr>
          <w:i/>
        </w:rPr>
        <w:tab/>
      </w:r>
      <w:r>
        <w:rPr>
          <w:i/>
        </w:rPr>
        <w:tab/>
      </w:r>
      <w:r>
        <w:rPr>
          <w:i/>
        </w:rPr>
        <w:tab/>
      </w:r>
      <w:r>
        <w:rPr>
          <w:i/>
        </w:rPr>
        <w:tab/>
        <w:t>13%</w:t>
      </w:r>
    </w:p>
    <w:p w:rsidR="00A3669C" w:rsidRDefault="00A10D10">
      <w:r>
        <w:t>Speech III</w:t>
      </w:r>
      <w:r>
        <w:tab/>
        <w:t>Persuasive “Problem” Speech</w:t>
      </w:r>
      <w:r>
        <w:tab/>
      </w:r>
      <w:r>
        <w:tab/>
        <w:t>20%</w:t>
      </w:r>
    </w:p>
    <w:p w:rsidR="00A3669C" w:rsidRDefault="00A10D10">
      <w:r>
        <w:lastRenderedPageBreak/>
        <w:t>Speech IV        Persuasive “Campaign” Speech</w:t>
      </w:r>
      <w:r>
        <w:rPr>
          <w:i/>
        </w:rPr>
        <w:t xml:space="preserve"> </w:t>
      </w:r>
      <w:r>
        <w:rPr>
          <w:i/>
        </w:rPr>
        <w:tab/>
      </w:r>
      <w:r>
        <w:rPr>
          <w:i/>
        </w:rPr>
        <w:tab/>
        <w:t>12%</w:t>
      </w:r>
    </w:p>
    <w:p w:rsidR="00A3669C" w:rsidRDefault="00A10D10">
      <w:pPr>
        <w:pStyle w:val="ListParagraph"/>
        <w:numPr>
          <w:ilvl w:val="0"/>
          <w:numId w:val="2"/>
        </w:numPr>
        <w:tabs>
          <w:tab w:val="left" w:pos="720"/>
          <w:tab w:val="right" w:leader="dot" w:pos="5760"/>
        </w:tabs>
      </w:pPr>
      <w:r>
        <w:rPr>
          <w:rFonts w:asciiTheme="minorHAnsi" w:hAnsiTheme="minorHAnsi" w:cstheme="minorHAnsi"/>
          <w:sz w:val="22"/>
          <w:szCs w:val="22"/>
        </w:rPr>
        <w:t xml:space="preserve">A portion of each of the four major speech assignments will be based upon written components </w:t>
      </w:r>
      <w:r>
        <w:rPr>
          <w:rFonts w:asciiTheme="minorHAnsi" w:hAnsiTheme="minorHAnsi" w:cstheme="minorHAnsi"/>
          <w:sz w:val="22"/>
          <w:szCs w:val="22"/>
        </w:rPr>
        <w:t>(speech outlines, speech evaluations, etc.) in addition to an in-class presentation component.</w:t>
      </w:r>
    </w:p>
    <w:p w:rsidR="00A3669C" w:rsidRDefault="00A10D10">
      <w:pPr>
        <w:pStyle w:val="ListParagraph"/>
        <w:numPr>
          <w:ilvl w:val="0"/>
          <w:numId w:val="2"/>
        </w:numPr>
        <w:tabs>
          <w:tab w:val="left" w:pos="720"/>
          <w:tab w:val="right" w:leader="dot" w:pos="5760"/>
        </w:tabs>
      </w:pPr>
      <w:r>
        <w:rPr>
          <w:rFonts w:asciiTheme="minorHAnsi" w:hAnsiTheme="minorHAnsi" w:cstheme="minorHAnsi"/>
          <w:sz w:val="22"/>
          <w:szCs w:val="22"/>
        </w:rPr>
        <w:t xml:space="preserve">Some of these speeches will be recorded for you to use as a tool for improving your delivery. </w:t>
      </w:r>
    </w:p>
    <w:p w:rsidR="00A3669C" w:rsidRDefault="00A3669C"/>
    <w:p w:rsidR="00A3669C" w:rsidRDefault="00A10D10">
      <w:r>
        <w:t>Research Requirement</w:t>
      </w:r>
      <w:r>
        <w:tab/>
      </w:r>
      <w:r>
        <w:tab/>
      </w:r>
      <w:r>
        <w:tab/>
      </w:r>
      <w:r>
        <w:tab/>
      </w:r>
      <w:r>
        <w:tab/>
        <w:t>3%</w:t>
      </w:r>
    </w:p>
    <w:p w:rsidR="00A3669C" w:rsidRDefault="00A10D10">
      <w:r>
        <w:t>Assignments/Homework</w:t>
      </w:r>
      <w:r>
        <w:tab/>
      </w:r>
      <w:r>
        <w:tab/>
      </w:r>
      <w:r>
        <w:tab/>
      </w:r>
      <w:r>
        <w:tab/>
      </w:r>
      <w:r>
        <w:tab/>
        <w:t>15%</w:t>
      </w:r>
    </w:p>
    <w:p w:rsidR="00A3669C" w:rsidRDefault="00A10D10">
      <w:r>
        <w:t>Activiti</w:t>
      </w:r>
      <w:r>
        <w:t>es</w:t>
      </w:r>
      <w:r>
        <w:tab/>
      </w:r>
      <w:r>
        <w:tab/>
      </w:r>
      <w:r>
        <w:tab/>
      </w:r>
      <w:r>
        <w:tab/>
      </w:r>
      <w:r>
        <w:tab/>
      </w:r>
      <w:r>
        <w:tab/>
      </w:r>
      <w:r>
        <w:tab/>
        <w:t>12%</w:t>
      </w:r>
    </w:p>
    <w:p w:rsidR="00A3669C" w:rsidRDefault="00A10D10">
      <w:r>
        <w:t>Midterm</w:t>
      </w:r>
      <w:r>
        <w:tab/>
      </w:r>
      <w:r>
        <w:tab/>
      </w:r>
      <w:r>
        <w:tab/>
      </w:r>
      <w:r>
        <w:tab/>
      </w:r>
      <w:r>
        <w:tab/>
      </w:r>
      <w:r>
        <w:tab/>
      </w:r>
      <w:r>
        <w:tab/>
        <w:t>8%</w:t>
      </w:r>
    </w:p>
    <w:p w:rsidR="00A3669C" w:rsidRDefault="00A10D10">
      <w:r>
        <w:t>Final Exam</w:t>
      </w:r>
      <w:r>
        <w:tab/>
      </w:r>
      <w:r>
        <w:tab/>
      </w:r>
      <w:r>
        <w:tab/>
      </w:r>
      <w:r>
        <w:tab/>
      </w:r>
      <w:r>
        <w:tab/>
      </w:r>
      <w:r>
        <w:tab/>
      </w:r>
      <w:r>
        <w:tab/>
        <w:t>12%</w:t>
      </w:r>
    </w:p>
    <w:p w:rsidR="00A3669C" w:rsidRDefault="00A3669C">
      <w:pPr>
        <w:rPr>
          <w:sz w:val="20"/>
          <w:szCs w:val="20"/>
        </w:rPr>
      </w:pPr>
    </w:p>
    <w:p w:rsidR="00A3669C" w:rsidRDefault="00A3669C">
      <w:pPr>
        <w:rPr>
          <w:sz w:val="20"/>
          <w:szCs w:val="20"/>
        </w:rPr>
      </w:pPr>
    </w:p>
    <w:p w:rsidR="00A3669C" w:rsidRDefault="00A3669C">
      <w:pPr>
        <w:rPr>
          <w:sz w:val="20"/>
          <w:szCs w:val="20"/>
        </w:rPr>
      </w:pPr>
    </w:p>
    <w:p w:rsidR="00A3669C" w:rsidRDefault="00A10D10">
      <w:pPr>
        <w:rPr>
          <w:rFonts w:cstheme="minorHAnsi"/>
          <w:sz w:val="22"/>
          <w:szCs w:val="22"/>
        </w:rPr>
      </w:pPr>
      <w:r>
        <w:rPr>
          <w:rFonts w:cstheme="minorHAnsi"/>
          <w:sz w:val="22"/>
          <w:szCs w:val="22"/>
        </w:rPr>
        <w:t xml:space="preserve">Your final grade assignment will be based on your total at the end of the semester. </w:t>
      </w:r>
    </w:p>
    <w:p w:rsidR="00A3669C" w:rsidRDefault="00A3669C">
      <w:pPr>
        <w:tabs>
          <w:tab w:val="left" w:pos="3960"/>
          <w:tab w:val="left" w:leader="dot" w:pos="6120"/>
        </w:tabs>
        <w:ind w:left="180"/>
        <w:rPr>
          <w:rFonts w:cstheme="minorHAnsi"/>
          <w:sz w:val="22"/>
          <w:szCs w:val="22"/>
        </w:rPr>
      </w:pPr>
    </w:p>
    <w:p w:rsidR="00A3669C" w:rsidRDefault="00A10D10">
      <w:pPr>
        <w:tabs>
          <w:tab w:val="left" w:pos="3960"/>
          <w:tab w:val="left" w:leader="dot" w:pos="6120"/>
        </w:tabs>
        <w:rPr>
          <w:rFonts w:cstheme="minorHAnsi"/>
          <w:sz w:val="22"/>
          <w:szCs w:val="22"/>
        </w:rPr>
      </w:pPr>
      <w:r>
        <w:rPr>
          <w:rFonts w:cstheme="minorHAnsi"/>
          <w:sz w:val="22"/>
          <w:szCs w:val="22"/>
        </w:rPr>
        <w:t>Final grades will be assigned as follows:</w:t>
      </w:r>
      <w:r>
        <w:rPr>
          <w:rFonts w:cstheme="minorHAnsi"/>
          <w:sz w:val="22"/>
          <w:szCs w:val="22"/>
        </w:rPr>
        <w:tab/>
      </w:r>
    </w:p>
    <w:p w:rsidR="00A3669C" w:rsidRDefault="00A3669C">
      <w:pPr>
        <w:tabs>
          <w:tab w:val="left" w:pos="3960"/>
          <w:tab w:val="left" w:leader="dot" w:pos="6120"/>
        </w:tabs>
        <w:rPr>
          <w:rFonts w:cstheme="minorHAnsi"/>
          <w:sz w:val="22"/>
          <w:szCs w:val="22"/>
        </w:rPr>
      </w:pPr>
    </w:p>
    <w:tbl>
      <w:tblPr>
        <w:tblStyle w:val="TableGrid"/>
        <w:tblW w:w="2898" w:type="dxa"/>
        <w:tblInd w:w="705" w:type="dxa"/>
        <w:tblCellMar>
          <w:left w:w="93" w:type="dxa"/>
        </w:tblCellMar>
        <w:tblLook w:val="04A0" w:firstRow="1" w:lastRow="0" w:firstColumn="1" w:lastColumn="0" w:noHBand="0" w:noVBand="1"/>
      </w:tblPr>
      <w:tblGrid>
        <w:gridCol w:w="2898"/>
      </w:tblGrid>
      <w:tr w:rsidR="00A3669C">
        <w:trPr>
          <w:trHeight w:val="898"/>
        </w:trPr>
        <w:tc>
          <w:tcPr>
            <w:tcW w:w="2898" w:type="dxa"/>
            <w:shd w:val="clear" w:color="auto" w:fill="auto"/>
            <w:tcMar>
              <w:left w:w="93" w:type="dxa"/>
            </w:tcMar>
          </w:tcPr>
          <w:p w:rsidR="00A3669C" w:rsidRDefault="00A10D10">
            <w:pPr>
              <w:rPr>
                <w:rFonts w:cstheme="minorHAnsi"/>
                <w:sz w:val="22"/>
                <w:szCs w:val="22"/>
              </w:rPr>
            </w:pPr>
            <w:r>
              <w:rPr>
                <w:rFonts w:cstheme="minorHAnsi"/>
                <w:sz w:val="22"/>
                <w:szCs w:val="22"/>
              </w:rPr>
              <w:t>A+ … 98-100%</w:t>
            </w:r>
          </w:p>
          <w:p w:rsidR="00A3669C" w:rsidRDefault="00A10D10">
            <w:pPr>
              <w:rPr>
                <w:rFonts w:cstheme="minorHAnsi"/>
                <w:sz w:val="22"/>
                <w:szCs w:val="22"/>
              </w:rPr>
            </w:pPr>
            <w:r>
              <w:rPr>
                <w:rFonts w:cstheme="minorHAnsi"/>
                <w:sz w:val="22"/>
                <w:szCs w:val="22"/>
              </w:rPr>
              <w:t>A   … 93-97.9%</w:t>
            </w:r>
          </w:p>
          <w:p w:rsidR="00A3669C" w:rsidRDefault="00A10D10">
            <w:r>
              <w:rPr>
                <w:rFonts w:cstheme="minorHAnsi"/>
                <w:sz w:val="22"/>
                <w:szCs w:val="22"/>
              </w:rPr>
              <w:t>A - … 90-92.9%</w:t>
            </w:r>
          </w:p>
        </w:tc>
      </w:tr>
      <w:tr w:rsidR="00A3669C">
        <w:trPr>
          <w:trHeight w:val="898"/>
        </w:trPr>
        <w:tc>
          <w:tcPr>
            <w:tcW w:w="2898" w:type="dxa"/>
            <w:shd w:val="clear" w:color="auto" w:fill="auto"/>
            <w:tcMar>
              <w:left w:w="93" w:type="dxa"/>
            </w:tcMar>
          </w:tcPr>
          <w:p w:rsidR="00A3669C" w:rsidRDefault="00A10D10">
            <w:pPr>
              <w:rPr>
                <w:rFonts w:cstheme="minorHAnsi"/>
                <w:sz w:val="22"/>
                <w:szCs w:val="22"/>
              </w:rPr>
            </w:pPr>
            <w:r>
              <w:rPr>
                <w:rFonts w:cstheme="minorHAnsi"/>
                <w:sz w:val="22"/>
                <w:szCs w:val="22"/>
              </w:rPr>
              <w:t>B + … 87-89.9%</w:t>
            </w:r>
          </w:p>
          <w:p w:rsidR="00A3669C" w:rsidRDefault="00A10D10">
            <w:pPr>
              <w:rPr>
                <w:rFonts w:cstheme="minorHAnsi"/>
                <w:sz w:val="22"/>
                <w:szCs w:val="22"/>
              </w:rPr>
            </w:pPr>
            <w:r>
              <w:rPr>
                <w:rFonts w:cstheme="minorHAnsi"/>
                <w:sz w:val="22"/>
                <w:szCs w:val="22"/>
              </w:rPr>
              <w:t xml:space="preserve">B   … </w:t>
            </w:r>
            <w:r>
              <w:rPr>
                <w:rFonts w:cstheme="minorHAnsi"/>
                <w:sz w:val="22"/>
                <w:szCs w:val="22"/>
              </w:rPr>
              <w:t>83-86.9%</w:t>
            </w:r>
          </w:p>
          <w:p w:rsidR="00A3669C" w:rsidRDefault="00A10D10">
            <w:pPr>
              <w:rPr>
                <w:rFonts w:cstheme="minorHAnsi"/>
                <w:sz w:val="22"/>
                <w:szCs w:val="22"/>
              </w:rPr>
            </w:pPr>
            <w:r>
              <w:rPr>
                <w:rFonts w:cstheme="minorHAnsi"/>
                <w:sz w:val="22"/>
                <w:szCs w:val="22"/>
              </w:rPr>
              <w:t>B - … 80-82.9%</w:t>
            </w:r>
          </w:p>
        </w:tc>
      </w:tr>
      <w:tr w:rsidR="00A3669C">
        <w:trPr>
          <w:trHeight w:val="898"/>
        </w:trPr>
        <w:tc>
          <w:tcPr>
            <w:tcW w:w="2898" w:type="dxa"/>
            <w:shd w:val="clear" w:color="auto" w:fill="auto"/>
            <w:tcMar>
              <w:left w:w="93" w:type="dxa"/>
            </w:tcMar>
          </w:tcPr>
          <w:p w:rsidR="00A3669C" w:rsidRDefault="00A10D10">
            <w:pPr>
              <w:rPr>
                <w:rFonts w:cstheme="minorHAnsi"/>
                <w:sz w:val="22"/>
                <w:szCs w:val="22"/>
              </w:rPr>
            </w:pPr>
            <w:r>
              <w:rPr>
                <w:rFonts w:cstheme="minorHAnsi"/>
                <w:sz w:val="22"/>
                <w:szCs w:val="22"/>
              </w:rPr>
              <w:t>C + … 77-79.9%</w:t>
            </w:r>
          </w:p>
          <w:p w:rsidR="00A3669C" w:rsidRDefault="00A10D10">
            <w:pPr>
              <w:rPr>
                <w:rFonts w:cstheme="minorHAnsi"/>
                <w:sz w:val="22"/>
                <w:szCs w:val="22"/>
              </w:rPr>
            </w:pPr>
            <w:r>
              <w:rPr>
                <w:rFonts w:cstheme="minorHAnsi"/>
                <w:sz w:val="22"/>
                <w:szCs w:val="22"/>
              </w:rPr>
              <w:t>C   … 73-76.9%</w:t>
            </w:r>
          </w:p>
          <w:p w:rsidR="00A3669C" w:rsidRDefault="00A10D10">
            <w:pPr>
              <w:rPr>
                <w:rFonts w:cstheme="minorHAnsi"/>
                <w:sz w:val="22"/>
                <w:szCs w:val="22"/>
                <w:u w:val="single"/>
              </w:rPr>
            </w:pPr>
            <w:r>
              <w:rPr>
                <w:rFonts w:cstheme="minorHAnsi"/>
                <w:sz w:val="22"/>
                <w:szCs w:val="22"/>
              </w:rPr>
              <w:t>C - … 70-72.9%</w:t>
            </w:r>
          </w:p>
        </w:tc>
      </w:tr>
      <w:tr w:rsidR="00A3669C">
        <w:trPr>
          <w:trHeight w:val="898"/>
        </w:trPr>
        <w:tc>
          <w:tcPr>
            <w:tcW w:w="2898" w:type="dxa"/>
            <w:shd w:val="clear" w:color="auto" w:fill="auto"/>
            <w:tcMar>
              <w:left w:w="93" w:type="dxa"/>
            </w:tcMar>
          </w:tcPr>
          <w:p w:rsidR="00A3669C" w:rsidRDefault="00A10D10">
            <w:pPr>
              <w:rPr>
                <w:rFonts w:cstheme="minorHAnsi"/>
                <w:sz w:val="22"/>
                <w:szCs w:val="22"/>
              </w:rPr>
            </w:pPr>
            <w:r>
              <w:rPr>
                <w:rFonts w:cstheme="minorHAnsi"/>
                <w:sz w:val="22"/>
                <w:szCs w:val="22"/>
              </w:rPr>
              <w:t>D + … 67-69.9%</w:t>
            </w:r>
          </w:p>
          <w:p w:rsidR="00A3669C" w:rsidRDefault="00A10D10">
            <w:pPr>
              <w:rPr>
                <w:rFonts w:cstheme="minorHAnsi"/>
                <w:sz w:val="22"/>
                <w:szCs w:val="22"/>
              </w:rPr>
            </w:pPr>
            <w:r>
              <w:rPr>
                <w:rFonts w:cstheme="minorHAnsi"/>
                <w:sz w:val="22"/>
                <w:szCs w:val="22"/>
              </w:rPr>
              <w:t>D   … 63-66.9%</w:t>
            </w:r>
          </w:p>
          <w:p w:rsidR="00A3669C" w:rsidRDefault="00A10D10">
            <w:pPr>
              <w:rPr>
                <w:rFonts w:cstheme="minorHAnsi"/>
                <w:sz w:val="22"/>
                <w:szCs w:val="22"/>
                <w:u w:val="single"/>
              </w:rPr>
            </w:pPr>
            <w:r>
              <w:rPr>
                <w:rFonts w:cstheme="minorHAnsi"/>
                <w:sz w:val="22"/>
                <w:szCs w:val="22"/>
              </w:rPr>
              <w:t>D - … 60-62.9%</w:t>
            </w:r>
          </w:p>
        </w:tc>
      </w:tr>
      <w:tr w:rsidR="00A3669C">
        <w:trPr>
          <w:trHeight w:val="548"/>
        </w:trPr>
        <w:tc>
          <w:tcPr>
            <w:tcW w:w="2898" w:type="dxa"/>
            <w:shd w:val="clear" w:color="auto" w:fill="auto"/>
            <w:tcMar>
              <w:left w:w="93" w:type="dxa"/>
            </w:tcMar>
          </w:tcPr>
          <w:p w:rsidR="00A3669C" w:rsidRDefault="00A10D10">
            <w:pPr>
              <w:rPr>
                <w:rFonts w:cstheme="minorHAnsi"/>
                <w:sz w:val="22"/>
                <w:szCs w:val="22"/>
              </w:rPr>
            </w:pPr>
            <w:r>
              <w:rPr>
                <w:rFonts w:cstheme="minorHAnsi"/>
                <w:sz w:val="22"/>
                <w:szCs w:val="22"/>
              </w:rPr>
              <w:t>F … 0-59.9%</w:t>
            </w:r>
          </w:p>
        </w:tc>
      </w:tr>
    </w:tbl>
    <w:p w:rsidR="00A3669C" w:rsidRDefault="00A3669C">
      <w:pPr>
        <w:rPr>
          <w:sz w:val="20"/>
          <w:szCs w:val="20"/>
        </w:rPr>
      </w:pPr>
    </w:p>
    <w:p w:rsidR="00A3669C" w:rsidRDefault="00A3669C">
      <w:pPr>
        <w:rPr>
          <w:sz w:val="20"/>
          <w:szCs w:val="20"/>
        </w:rPr>
      </w:pPr>
    </w:p>
    <w:p w:rsidR="00A3669C" w:rsidRDefault="00A3669C">
      <w:pPr>
        <w:rPr>
          <w:sz w:val="20"/>
          <w:szCs w:val="20"/>
        </w:rPr>
      </w:pPr>
    </w:p>
    <w:p w:rsidR="00A3669C" w:rsidRDefault="00A3669C"/>
    <w:p w:rsidR="00A3669C" w:rsidRDefault="00A10D10">
      <w:pPr>
        <w:rPr>
          <w:b/>
        </w:rPr>
      </w:pPr>
      <w:r>
        <w:rPr>
          <w:b/>
        </w:rPr>
        <w:t xml:space="preserve">Policies: </w:t>
      </w:r>
    </w:p>
    <w:p w:rsidR="00A3669C" w:rsidRDefault="00A10D10">
      <w:r>
        <w:t>If you wish to discuss your grades, please contact me within 5 days of the grade posting/return in order to set</w:t>
      </w:r>
      <w:r>
        <w:t xml:space="preserve"> up an appointment. I will consider the matter closed grade after such time has passed.  Please also feel free to make an appointment to discuss your work before your assignment is due. I am happy to help you create your best work.</w:t>
      </w:r>
    </w:p>
    <w:p w:rsidR="00A3669C" w:rsidRDefault="00A3669C">
      <w:pPr>
        <w:rPr>
          <w:b/>
        </w:rPr>
      </w:pPr>
    </w:p>
    <w:p w:rsidR="00A3669C" w:rsidRDefault="00A3669C">
      <w:pPr>
        <w:rPr>
          <w:sz w:val="22"/>
          <w:szCs w:val="22"/>
        </w:rPr>
      </w:pPr>
    </w:p>
    <w:p w:rsidR="00A3669C" w:rsidRDefault="00A3669C">
      <w:pPr>
        <w:rPr>
          <w:sz w:val="22"/>
          <w:szCs w:val="22"/>
        </w:rPr>
      </w:pPr>
    </w:p>
    <w:p w:rsidR="00A3669C" w:rsidRDefault="00A10D10">
      <w:pPr>
        <w:rPr>
          <w:rFonts w:cs="Arial"/>
          <w:sz w:val="20"/>
          <w:szCs w:val="20"/>
          <w:u w:val="single"/>
        </w:rPr>
      </w:pPr>
      <w:r>
        <w:rPr>
          <w:sz w:val="22"/>
          <w:szCs w:val="22"/>
          <w:u w:val="single"/>
        </w:rPr>
        <w:t xml:space="preserve">Attendance and etiquette on </w:t>
      </w:r>
      <w:r>
        <w:rPr>
          <w:rFonts w:cs="Arial"/>
          <w:sz w:val="22"/>
          <w:szCs w:val="22"/>
          <w:u w:val="single"/>
        </w:rPr>
        <w:t>Speech Days</w:t>
      </w:r>
    </w:p>
    <w:p w:rsidR="00A3669C" w:rsidRDefault="00A10D10">
      <w:r>
        <w:rPr>
          <w:rFonts w:cs="Arial"/>
          <w:sz w:val="22"/>
          <w:szCs w:val="22"/>
        </w:rPr>
        <w:lastRenderedPageBreak/>
        <w:t xml:space="preserve">Please arrive on time for the presentation class days, and stay for the whole class. If you are running late, wait outside the door to hear applause before entering. </w:t>
      </w:r>
      <w:r>
        <w:rPr>
          <w:rFonts w:cs="Arial"/>
          <w:b/>
          <w:sz w:val="22"/>
          <w:szCs w:val="22"/>
        </w:rPr>
        <w:t>If you walk in during the middle of someone else's</w:t>
      </w:r>
      <w:r>
        <w:rPr>
          <w:rFonts w:cs="Arial"/>
          <w:b/>
          <w:sz w:val="22"/>
          <w:szCs w:val="22"/>
        </w:rPr>
        <w:t xml:space="preserve"> presentation, talk with a neighbor during someone else's presentation, or otherwise disrupt the class (phone use, shuffling papers around, whispering, etc.), this behavior will negatively impact </w:t>
      </w:r>
      <w:r>
        <w:rPr>
          <w:rFonts w:cs="Arial"/>
          <w:b/>
          <w:i/>
          <w:iCs/>
          <w:sz w:val="22"/>
          <w:szCs w:val="22"/>
        </w:rPr>
        <w:t>your</w:t>
      </w:r>
      <w:r>
        <w:rPr>
          <w:rFonts w:cs="Arial"/>
          <w:b/>
          <w:sz w:val="22"/>
          <w:szCs w:val="22"/>
        </w:rPr>
        <w:t xml:space="preserve"> grade.</w:t>
      </w:r>
      <w:r>
        <w:rPr>
          <w:rFonts w:cs="Arial"/>
          <w:sz w:val="22"/>
          <w:szCs w:val="22"/>
        </w:rPr>
        <w:t xml:space="preserve"> A major pet peeve of mine is a bad audience memb</w:t>
      </w:r>
      <w:r>
        <w:rPr>
          <w:rFonts w:cs="Arial"/>
          <w:sz w:val="22"/>
          <w:szCs w:val="22"/>
        </w:rPr>
        <w:t xml:space="preserve">er. </w:t>
      </w:r>
    </w:p>
    <w:p w:rsidR="00A3669C" w:rsidRDefault="00A3669C">
      <w:pPr>
        <w:rPr>
          <w:sz w:val="22"/>
          <w:szCs w:val="22"/>
        </w:rPr>
      </w:pPr>
    </w:p>
    <w:p w:rsidR="00A3669C" w:rsidRDefault="00A10D10">
      <w:r>
        <w:rPr>
          <w:color w:val="000000"/>
          <w:sz w:val="22"/>
          <w:szCs w:val="22"/>
          <w:u w:val="single"/>
        </w:rPr>
        <w:t>Missed class:</w:t>
      </w:r>
    </w:p>
    <w:p w:rsidR="00A3669C" w:rsidRDefault="00A10D10">
      <w:r>
        <w:rPr>
          <w:color w:val="000000"/>
          <w:sz w:val="22"/>
          <w:szCs w:val="22"/>
        </w:rPr>
        <w:t xml:space="preserve">If you do miss class, it is </w:t>
      </w:r>
      <w:r>
        <w:rPr>
          <w:b/>
          <w:color w:val="000000"/>
          <w:sz w:val="22"/>
          <w:szCs w:val="22"/>
        </w:rPr>
        <w:t>your responsibility</w:t>
      </w:r>
      <w:r>
        <w:rPr>
          <w:color w:val="000000"/>
          <w:sz w:val="22"/>
          <w:szCs w:val="22"/>
        </w:rPr>
        <w:t xml:space="preserve"> to find out what you missed.   To learn what you missed in class (including the assignment of homework, </w:t>
      </w:r>
      <w:proofErr w:type="spellStart"/>
      <w:r>
        <w:rPr>
          <w:color w:val="000000"/>
          <w:sz w:val="22"/>
          <w:szCs w:val="22"/>
        </w:rPr>
        <w:t>etc</w:t>
      </w:r>
      <w:proofErr w:type="spellEnd"/>
      <w:r>
        <w:rPr>
          <w:color w:val="000000"/>
          <w:sz w:val="22"/>
          <w:szCs w:val="22"/>
        </w:rPr>
        <w:t>), ask your peers.   I will clarify content if you make an appointment to meet me</w:t>
      </w:r>
      <w:proofErr w:type="gramStart"/>
      <w:r>
        <w:rPr>
          <w:color w:val="000000"/>
          <w:sz w:val="22"/>
          <w:szCs w:val="22"/>
        </w:rPr>
        <w:t>,  but</w:t>
      </w:r>
      <w:proofErr w:type="gramEnd"/>
      <w:r>
        <w:rPr>
          <w:color w:val="000000"/>
          <w:sz w:val="22"/>
          <w:szCs w:val="22"/>
        </w:rPr>
        <w:t xml:space="preserve"> I will not re-state the basic plot of a missed class. “Ask three before me.” </w:t>
      </w:r>
    </w:p>
    <w:p w:rsidR="00A3669C" w:rsidRDefault="00A3669C">
      <w:pPr>
        <w:rPr>
          <w:color w:val="000000"/>
          <w:sz w:val="22"/>
          <w:szCs w:val="22"/>
        </w:rPr>
      </w:pPr>
    </w:p>
    <w:p w:rsidR="00A3669C" w:rsidRDefault="00A10D10">
      <w:r>
        <w:rPr>
          <w:color w:val="000000"/>
          <w:sz w:val="22"/>
          <w:szCs w:val="22"/>
        </w:rPr>
        <w:t>If you are absent and wish to make up an assignment due that day for full credit, you will need to give me documentation of the emergency that kept you from class. Such d</w:t>
      </w:r>
      <w:r>
        <w:rPr>
          <w:color w:val="000000"/>
          <w:sz w:val="22"/>
          <w:szCs w:val="22"/>
        </w:rPr>
        <w:t>ocuments could include a doctor’s note, an obituary, a letter from a coach, etc.  You must also submit your most complete version of the due assignment no later than 12 hours following the class in which it was due to show that you were ready to present/su</w:t>
      </w:r>
      <w:r>
        <w:rPr>
          <w:color w:val="000000"/>
          <w:sz w:val="22"/>
          <w:szCs w:val="22"/>
        </w:rPr>
        <w:t xml:space="preserve">bmit the assignment on the day in question. </w:t>
      </w:r>
    </w:p>
    <w:p w:rsidR="00A3669C" w:rsidRDefault="00A3669C">
      <w:pPr>
        <w:rPr>
          <w:color w:val="000000"/>
          <w:sz w:val="20"/>
          <w:szCs w:val="20"/>
        </w:rPr>
      </w:pPr>
    </w:p>
    <w:p w:rsidR="00A3669C" w:rsidRDefault="00A10D10">
      <w:r>
        <w:rPr>
          <w:color w:val="000000"/>
          <w:sz w:val="22"/>
          <w:szCs w:val="22"/>
        </w:rPr>
        <w:t xml:space="preserve">If the assignment is a speech, and you have satisfied these two conditions, then you may schedule a make up with no point deduction. It is your responsibility to schedule the </w:t>
      </w:r>
      <w:proofErr w:type="spellStart"/>
      <w:r>
        <w:rPr>
          <w:color w:val="000000"/>
          <w:sz w:val="22"/>
          <w:szCs w:val="22"/>
        </w:rPr>
        <w:t>make up</w:t>
      </w:r>
      <w:proofErr w:type="spellEnd"/>
      <w:r>
        <w:rPr>
          <w:color w:val="000000"/>
          <w:sz w:val="22"/>
          <w:szCs w:val="22"/>
        </w:rPr>
        <w:t>. Keep in mind that when you</w:t>
      </w:r>
      <w:r>
        <w:rPr>
          <w:color w:val="000000"/>
          <w:sz w:val="22"/>
          <w:szCs w:val="22"/>
        </w:rPr>
        <w:t xml:space="preserve"> reschedule, you are changing the schedule of the other 25 people in the class, not just mine.  </w:t>
      </w:r>
      <w:r>
        <w:rPr>
          <w:rFonts w:ascii="Times New Roman" w:hAnsi="Times New Roman"/>
          <w:color w:val="000000"/>
          <w:sz w:val="22"/>
          <w:szCs w:val="22"/>
        </w:rPr>
        <w:t>If a speaker knows she/he cannot attend class the day of an assigned speech presentation, she/he can find a replacement without penalty.</w:t>
      </w:r>
      <w:r>
        <w:rPr>
          <w:color w:val="000000"/>
          <w:sz w:val="22"/>
          <w:szCs w:val="22"/>
        </w:rPr>
        <w:t xml:space="preserve"> </w:t>
      </w:r>
    </w:p>
    <w:p w:rsidR="00A3669C" w:rsidRDefault="00A3669C">
      <w:pPr>
        <w:rPr>
          <w:color w:val="000000"/>
          <w:sz w:val="22"/>
          <w:szCs w:val="22"/>
        </w:rPr>
      </w:pPr>
    </w:p>
    <w:p w:rsidR="00A3669C" w:rsidRDefault="00A10D10">
      <w:pPr>
        <w:pStyle w:val="TextBody"/>
        <w:spacing w:after="288"/>
        <w:contextualSpacing/>
        <w:rPr>
          <w:color w:val="000000"/>
          <w:sz w:val="22"/>
          <w:szCs w:val="22"/>
        </w:rPr>
      </w:pPr>
      <w:r>
        <w:rPr>
          <w:color w:val="000000"/>
          <w:sz w:val="22"/>
          <w:szCs w:val="22"/>
          <w:u w:val="single"/>
        </w:rPr>
        <w:t>Late Work</w:t>
      </w:r>
      <w:r>
        <w:rPr>
          <w:color w:val="000000"/>
          <w:sz w:val="22"/>
          <w:szCs w:val="22"/>
        </w:rPr>
        <w:t>:</w:t>
      </w:r>
    </w:p>
    <w:p w:rsidR="00A3669C" w:rsidRDefault="00A10D10">
      <w:pPr>
        <w:pStyle w:val="TextBody"/>
        <w:spacing w:after="288"/>
        <w:contextualSpacing/>
      </w:pPr>
      <w:r>
        <w:rPr>
          <w:color w:val="000000"/>
          <w:sz w:val="22"/>
          <w:szCs w:val="22"/>
        </w:rPr>
        <w:t>Class assignments/homework are to be turned in by the time class starts on the day that they are due. Assignments will not receive credit if turned in during class.  Any work turned in during class time will be considered late and will receive a point dedu</w:t>
      </w:r>
      <w:r>
        <w:rPr>
          <w:color w:val="000000"/>
          <w:sz w:val="22"/>
          <w:szCs w:val="22"/>
        </w:rPr>
        <w:t xml:space="preserve">ction. In other words if you arrive late to class, the assignment is late. </w:t>
      </w:r>
    </w:p>
    <w:p w:rsidR="00A3669C" w:rsidRDefault="00A10D10">
      <w:r>
        <w:rPr>
          <w:color w:val="000000"/>
          <w:sz w:val="22"/>
          <w:szCs w:val="22"/>
          <w:u w:val="single"/>
        </w:rPr>
        <w:t>Submission Standards:</w:t>
      </w:r>
    </w:p>
    <w:p w:rsidR="00A3669C" w:rsidRDefault="00A10D10">
      <w:r>
        <w:rPr>
          <w:color w:val="000000"/>
          <w:sz w:val="22"/>
          <w:szCs w:val="22"/>
        </w:rPr>
        <w:t xml:space="preserve">Assume I would like your work typed, unless I mention handwriting specifically.  If your submission is not consistent with the mode in </w:t>
      </w:r>
      <w:proofErr w:type="gramStart"/>
      <w:r>
        <w:rPr>
          <w:color w:val="000000"/>
          <w:sz w:val="22"/>
          <w:szCs w:val="22"/>
        </w:rPr>
        <w:t>which  I’ve</w:t>
      </w:r>
      <w:proofErr w:type="gramEnd"/>
      <w:r>
        <w:rPr>
          <w:color w:val="000000"/>
          <w:sz w:val="22"/>
          <w:szCs w:val="22"/>
        </w:rPr>
        <w:t xml:space="preserve"> assigned th</w:t>
      </w:r>
      <w:r>
        <w:rPr>
          <w:color w:val="000000"/>
          <w:sz w:val="22"/>
          <w:szCs w:val="22"/>
        </w:rPr>
        <w:t xml:space="preserve">e work (e.g. you submit an email in lieu of a physical document), you can expect delays on its return to you. For example, submitting late work electronically risks my forgetting about it.  </w:t>
      </w:r>
    </w:p>
    <w:p w:rsidR="00A3669C" w:rsidRDefault="00A3669C">
      <w:pPr>
        <w:rPr>
          <w:sz w:val="22"/>
          <w:szCs w:val="22"/>
          <w:u w:val="single"/>
        </w:rPr>
      </w:pPr>
    </w:p>
    <w:p w:rsidR="00A3669C" w:rsidRDefault="00A10D10">
      <w:pPr>
        <w:rPr>
          <w:sz w:val="20"/>
          <w:szCs w:val="20"/>
        </w:rPr>
      </w:pPr>
      <w:r>
        <w:rPr>
          <w:sz w:val="22"/>
          <w:szCs w:val="22"/>
          <w:u w:val="single"/>
        </w:rPr>
        <w:t>Electronic Devices</w:t>
      </w:r>
    </w:p>
    <w:p w:rsidR="00A3669C" w:rsidRDefault="00A10D10">
      <w:r>
        <w:rPr>
          <w:sz w:val="22"/>
          <w:szCs w:val="22"/>
        </w:rPr>
        <w:t>Silence cell phones and place them in your ba</w:t>
      </w:r>
      <w:r>
        <w:rPr>
          <w:sz w:val="22"/>
          <w:szCs w:val="22"/>
        </w:rPr>
        <w:t>g upon entering the classroom.  Please note that text messaging in class has been proven to distract students resulting in overall lower grades. I expect a phone free class.  If I notice you with your phone out, I'll remind you of this policy and ask you t</w:t>
      </w:r>
      <w:r>
        <w:rPr>
          <w:sz w:val="22"/>
          <w:szCs w:val="22"/>
        </w:rPr>
        <w:t>o turn the phone off</w:t>
      </w:r>
      <w:proofErr w:type="gramStart"/>
      <w:r>
        <w:rPr>
          <w:sz w:val="22"/>
          <w:szCs w:val="22"/>
        </w:rPr>
        <w:t>,  and</w:t>
      </w:r>
      <w:proofErr w:type="gramEnd"/>
      <w:r>
        <w:rPr>
          <w:sz w:val="22"/>
          <w:szCs w:val="22"/>
        </w:rPr>
        <w:t xml:space="preserve"> put it away. If I see </w:t>
      </w:r>
      <w:proofErr w:type="gramStart"/>
      <w:r>
        <w:rPr>
          <w:sz w:val="22"/>
          <w:szCs w:val="22"/>
        </w:rPr>
        <w:t>you  with</w:t>
      </w:r>
      <w:proofErr w:type="gramEnd"/>
      <w:r>
        <w:rPr>
          <w:sz w:val="22"/>
          <w:szCs w:val="22"/>
        </w:rPr>
        <w:t xml:space="preserve"> the phone out again, on the same or any other day, I will reduce points from the next speech, without necessarily stopping class to make this announcement.  </w:t>
      </w:r>
    </w:p>
    <w:p w:rsidR="00A3669C" w:rsidRDefault="00A3669C">
      <w:pPr>
        <w:rPr>
          <w:sz w:val="22"/>
          <w:szCs w:val="22"/>
        </w:rPr>
      </w:pPr>
    </w:p>
    <w:p w:rsidR="00A3669C" w:rsidRDefault="00A10D10">
      <w:pPr>
        <w:rPr>
          <w:sz w:val="22"/>
          <w:szCs w:val="22"/>
        </w:rPr>
      </w:pPr>
      <w:r>
        <w:rPr>
          <w:sz w:val="22"/>
          <w:szCs w:val="22"/>
          <w:u w:val="single"/>
        </w:rPr>
        <w:t>Extra Credit</w:t>
      </w:r>
      <w:r>
        <w:rPr>
          <w:sz w:val="22"/>
          <w:szCs w:val="22"/>
        </w:rPr>
        <w:t>: No extra credit assignme</w:t>
      </w:r>
      <w:r>
        <w:rPr>
          <w:sz w:val="22"/>
          <w:szCs w:val="22"/>
        </w:rPr>
        <w:t>nt will be allowed.</w:t>
      </w:r>
    </w:p>
    <w:p w:rsidR="00A3669C" w:rsidRDefault="00A3669C">
      <w:pPr>
        <w:rPr>
          <w:sz w:val="22"/>
          <w:szCs w:val="22"/>
        </w:rPr>
      </w:pPr>
    </w:p>
    <w:p w:rsidR="00A3669C" w:rsidRDefault="00A10D10">
      <w:r>
        <w:t xml:space="preserve">Both students and instructor will work to create a supportive, exploratory and intellectually challenging academic community. I am asking you to take personal </w:t>
      </w:r>
      <w:r>
        <w:lastRenderedPageBreak/>
        <w:t xml:space="preserve">and academic risks in this class. This demands preparation for class </w:t>
      </w:r>
      <w:r>
        <w:t>discussions and full participation in all assignments as well as offering honest but kind responses to the work of other students.</w:t>
      </w:r>
    </w:p>
    <w:p w:rsidR="00A3669C" w:rsidRDefault="00A10D10">
      <w:r>
        <w:tab/>
      </w:r>
      <w:r>
        <w:tab/>
      </w:r>
      <w:r>
        <w:tab/>
      </w:r>
      <w:r>
        <w:tab/>
      </w:r>
    </w:p>
    <w:p w:rsidR="00A3669C" w:rsidRDefault="00A3669C">
      <w:pPr>
        <w:rPr>
          <w:rFonts w:cstheme="minorHAnsi"/>
          <w:sz w:val="22"/>
          <w:szCs w:val="22"/>
        </w:rPr>
      </w:pPr>
    </w:p>
    <w:p w:rsidR="00A3669C" w:rsidRDefault="00A10D10">
      <w:r>
        <w:rPr>
          <w:rFonts w:cstheme="minorHAnsi"/>
          <w:sz w:val="22"/>
          <w:szCs w:val="22"/>
          <w:u w:val="single"/>
        </w:rPr>
        <w:t>Disabilities:</w:t>
      </w:r>
      <w:r>
        <w:rPr>
          <w:rFonts w:cstheme="minorHAnsi"/>
          <w:b/>
          <w:bCs/>
          <w:sz w:val="22"/>
          <w:szCs w:val="22"/>
        </w:rPr>
        <w:t xml:space="preserve"> </w:t>
      </w:r>
      <w:r>
        <w:rPr>
          <w:rFonts w:cstheme="minorHAnsi"/>
          <w:sz w:val="22"/>
          <w:szCs w:val="22"/>
        </w:rPr>
        <w:t>The Americans with Disabilities Act and the Rehabilitations Act of 1973 states: “If you have a disability</w:t>
      </w:r>
      <w:r>
        <w:rPr>
          <w:rFonts w:cstheme="minorHAnsi"/>
          <w:sz w:val="22"/>
          <w:szCs w:val="22"/>
        </w:rPr>
        <w:t xml:space="preserve"> that may have some impact on your work in this class and for which you may require accommodations, please see a coordinator in the Office of Disability Affairs (112 Johnston Hall) so that such accommodations can be arranged.” After you receive the accommo</w:t>
      </w:r>
      <w:r>
        <w:rPr>
          <w:rFonts w:cstheme="minorHAnsi"/>
          <w:sz w:val="22"/>
          <w:szCs w:val="22"/>
        </w:rPr>
        <w:t>dation letters, please meet with me to discuss the provisions of those accommodations.</w:t>
      </w:r>
    </w:p>
    <w:p w:rsidR="00A3669C" w:rsidRDefault="00A3669C">
      <w:pPr>
        <w:rPr>
          <w:rFonts w:cstheme="minorHAnsi"/>
          <w:sz w:val="22"/>
          <w:szCs w:val="22"/>
        </w:rPr>
      </w:pPr>
    </w:p>
    <w:p w:rsidR="00A3669C" w:rsidRDefault="00A10D10">
      <w:pPr>
        <w:rPr>
          <w:rFonts w:cstheme="minorHAnsi"/>
          <w:sz w:val="22"/>
          <w:szCs w:val="22"/>
        </w:rPr>
      </w:pPr>
      <w:r>
        <w:rPr>
          <w:rFonts w:cstheme="minorHAnsi"/>
          <w:sz w:val="22"/>
          <w:szCs w:val="22"/>
          <w:u w:val="single"/>
        </w:rPr>
        <w:t>RESEARCH PARTICIPATION</w:t>
      </w:r>
      <w:r>
        <w:rPr>
          <w:rFonts w:cstheme="minorHAnsi"/>
          <w:sz w:val="22"/>
          <w:szCs w:val="22"/>
        </w:rPr>
        <w:t>:</w:t>
      </w:r>
    </w:p>
    <w:p w:rsidR="00A3669C" w:rsidRDefault="00A3669C">
      <w:pPr>
        <w:rPr>
          <w:rFonts w:cstheme="minorHAnsi"/>
          <w:sz w:val="22"/>
          <w:szCs w:val="22"/>
        </w:rPr>
      </w:pPr>
    </w:p>
    <w:p w:rsidR="00A3669C" w:rsidRDefault="00A10D10">
      <w:r>
        <w:rPr>
          <w:rFonts w:cstheme="minorHAnsi"/>
          <w:sz w:val="22"/>
          <w:szCs w:val="22"/>
        </w:rPr>
        <w:t>The material you will learn in this course is the product of research. The goal of the research learning requirement is to help you to gain kno</w:t>
      </w:r>
      <w:r>
        <w:rPr>
          <w:rFonts w:cstheme="minorHAnsi"/>
          <w:sz w:val="22"/>
          <w:szCs w:val="22"/>
        </w:rPr>
        <w:t xml:space="preserve">wledge about the process by which scholars attempt to understand human behavior. All students taking CMST 1061, 2010, 1150, and 2060 must complete a research learning requirement. For each course in which a student is enrolled, he or she must complete </w:t>
      </w:r>
    </w:p>
    <w:p w:rsidR="00A3669C" w:rsidRDefault="00A10D10">
      <w:pPr>
        <w:rPr>
          <w:rFonts w:cstheme="minorHAnsi"/>
          <w:sz w:val="22"/>
          <w:szCs w:val="22"/>
        </w:rPr>
      </w:pPr>
      <w:r>
        <w:rPr>
          <w:rFonts w:cstheme="minorHAnsi"/>
          <w:sz w:val="22"/>
          <w:szCs w:val="22"/>
        </w:rPr>
        <w:t>2 r</w:t>
      </w:r>
      <w:r>
        <w:rPr>
          <w:rFonts w:cstheme="minorHAnsi"/>
          <w:sz w:val="22"/>
          <w:szCs w:val="22"/>
        </w:rPr>
        <w:t xml:space="preserve">esearch credits. You can fulfill your requirement by </w:t>
      </w:r>
    </w:p>
    <w:p w:rsidR="00A3669C" w:rsidRDefault="00A3669C">
      <w:pPr>
        <w:rPr>
          <w:rFonts w:cstheme="minorHAnsi"/>
          <w:sz w:val="22"/>
          <w:szCs w:val="22"/>
        </w:rPr>
      </w:pPr>
    </w:p>
    <w:p w:rsidR="00A3669C" w:rsidRDefault="00A10D10">
      <w:pPr>
        <w:ind w:left="720"/>
        <w:rPr>
          <w:rFonts w:cstheme="minorHAnsi"/>
          <w:sz w:val="22"/>
          <w:szCs w:val="22"/>
        </w:rPr>
      </w:pPr>
      <w:r>
        <w:rPr>
          <w:rFonts w:cstheme="minorHAnsi"/>
          <w:sz w:val="22"/>
          <w:szCs w:val="22"/>
        </w:rPr>
        <w:t xml:space="preserve">1. </w:t>
      </w:r>
      <w:r>
        <w:rPr>
          <w:rFonts w:cstheme="minorHAnsi"/>
          <w:b/>
          <w:sz w:val="22"/>
          <w:szCs w:val="22"/>
        </w:rPr>
        <w:t xml:space="preserve">Participating in research studies conducted in the Department of Communication Studies. </w:t>
      </w:r>
      <w:r>
        <w:rPr>
          <w:rFonts w:cstheme="minorHAnsi"/>
          <w:sz w:val="22"/>
          <w:szCs w:val="22"/>
        </w:rPr>
        <w:t>All studies that last between 0 and 30 minutes will count as one credit. Any study that lasts between 31 and 6</w:t>
      </w:r>
      <w:r>
        <w:rPr>
          <w:rFonts w:cstheme="minorHAnsi"/>
          <w:sz w:val="22"/>
          <w:szCs w:val="22"/>
        </w:rPr>
        <w:t>0 minutes will count as two credits. Each study will specify the number of credits a student can earn for completion. There will be several survey and experimental studies conducted throughout the semester. These studies are held on campus at various times</w:t>
      </w:r>
      <w:r>
        <w:rPr>
          <w:rFonts w:cstheme="minorHAnsi"/>
          <w:sz w:val="22"/>
          <w:szCs w:val="22"/>
        </w:rPr>
        <w:t xml:space="preserve"> and in various locations or are administered through online survey software. All available studies are approved by the Institutional Review Board at LSU. </w:t>
      </w:r>
    </w:p>
    <w:p w:rsidR="00A3669C" w:rsidRDefault="00A10D10">
      <w:pPr>
        <w:ind w:left="720"/>
        <w:rPr>
          <w:rFonts w:cstheme="minorHAnsi"/>
          <w:sz w:val="22"/>
          <w:szCs w:val="22"/>
        </w:rPr>
      </w:pPr>
      <w:r>
        <w:rPr>
          <w:rFonts w:cstheme="minorHAnsi"/>
          <w:sz w:val="22"/>
          <w:szCs w:val="22"/>
        </w:rPr>
        <w:t xml:space="preserve">2. </w:t>
      </w:r>
      <w:r>
        <w:rPr>
          <w:rFonts w:cstheme="minorHAnsi"/>
          <w:b/>
          <w:sz w:val="22"/>
          <w:szCs w:val="22"/>
        </w:rPr>
        <w:t>Participating in an organized departmental function such as debate or public speaking competition</w:t>
      </w:r>
      <w:r>
        <w:rPr>
          <w:rFonts w:cstheme="minorHAnsi"/>
          <w:b/>
          <w:sz w:val="22"/>
          <w:szCs w:val="22"/>
        </w:rPr>
        <w:t>.</w:t>
      </w:r>
      <w:r>
        <w:rPr>
          <w:rFonts w:cstheme="minorHAnsi"/>
          <w:sz w:val="22"/>
          <w:szCs w:val="22"/>
        </w:rPr>
        <w:t xml:space="preserve"> Only departmental sanctioned events will count toward a student’s research learning requirement; thus, no credit will be given for a student attending an outside speaker or performance.</w:t>
      </w:r>
    </w:p>
    <w:p w:rsidR="00A3669C" w:rsidRDefault="00A3669C">
      <w:pPr>
        <w:ind w:left="720"/>
        <w:rPr>
          <w:rFonts w:cstheme="minorHAnsi"/>
          <w:sz w:val="22"/>
          <w:szCs w:val="22"/>
        </w:rPr>
      </w:pPr>
    </w:p>
    <w:p w:rsidR="00A3669C" w:rsidRDefault="00A10D10">
      <w:pPr>
        <w:ind w:left="720"/>
        <w:rPr>
          <w:rFonts w:cstheme="minorHAnsi"/>
          <w:sz w:val="22"/>
          <w:szCs w:val="22"/>
        </w:rPr>
      </w:pPr>
      <w:r>
        <w:rPr>
          <w:rFonts w:cstheme="minorHAnsi"/>
          <w:sz w:val="22"/>
          <w:szCs w:val="22"/>
        </w:rPr>
        <w:t xml:space="preserve">3. </w:t>
      </w:r>
      <w:r>
        <w:rPr>
          <w:rFonts w:cstheme="minorHAnsi"/>
          <w:b/>
          <w:sz w:val="22"/>
          <w:szCs w:val="22"/>
        </w:rPr>
        <w:t>Serving as a research assistant for a faculty member in the Depa</w:t>
      </w:r>
      <w:r>
        <w:rPr>
          <w:rFonts w:cstheme="minorHAnsi"/>
          <w:b/>
          <w:sz w:val="22"/>
          <w:szCs w:val="22"/>
        </w:rPr>
        <w:t>rtment of Communication Studies.</w:t>
      </w:r>
      <w:r>
        <w:rPr>
          <w:rFonts w:cstheme="minorHAnsi"/>
          <w:sz w:val="22"/>
          <w:szCs w:val="22"/>
        </w:rPr>
        <w:t xml:space="preserve"> The number of units and requirements for those units will be set by the researcher and either accepted or rejected by the student. </w:t>
      </w:r>
    </w:p>
    <w:p w:rsidR="00A3669C" w:rsidRDefault="00A3669C">
      <w:pPr>
        <w:rPr>
          <w:rFonts w:cstheme="minorHAnsi"/>
          <w:sz w:val="22"/>
          <w:szCs w:val="22"/>
        </w:rPr>
      </w:pPr>
    </w:p>
    <w:p w:rsidR="00A3669C" w:rsidRDefault="00A10D10">
      <w:r>
        <w:rPr>
          <w:rFonts w:cstheme="minorHAnsi"/>
          <w:b/>
          <w:sz w:val="22"/>
          <w:szCs w:val="22"/>
        </w:rPr>
        <w:t>The research learning requirement is worth 3% of your total grade</w:t>
      </w:r>
      <w:r>
        <w:rPr>
          <w:rFonts w:cstheme="minorHAnsi"/>
          <w:sz w:val="22"/>
          <w:szCs w:val="22"/>
        </w:rPr>
        <w:t xml:space="preserve">; you will receive your 3% if you accumulate 2 research credits during the given semester. Please note that </w:t>
      </w:r>
      <w:r>
        <w:rPr>
          <w:rFonts w:cstheme="minorHAnsi"/>
          <w:sz w:val="22"/>
          <w:szCs w:val="22"/>
          <w:u w:val="single"/>
        </w:rPr>
        <w:t xml:space="preserve">all research learning credits must be completed and allocated by the </w:t>
      </w:r>
      <w:r>
        <w:rPr>
          <w:rFonts w:cstheme="minorHAnsi"/>
          <w:i/>
          <w:sz w:val="22"/>
          <w:szCs w:val="22"/>
          <w:u w:val="single"/>
        </w:rPr>
        <w:t>Tuesday</w:t>
      </w:r>
      <w:r>
        <w:rPr>
          <w:rFonts w:cstheme="minorHAnsi"/>
          <w:sz w:val="22"/>
          <w:szCs w:val="22"/>
          <w:u w:val="single"/>
        </w:rPr>
        <w:t xml:space="preserve"> prior to the start of the concentrated study period, or “dead week.” </w:t>
      </w:r>
    </w:p>
    <w:p w:rsidR="00A3669C" w:rsidRDefault="00A3669C">
      <w:pPr>
        <w:rPr>
          <w:rFonts w:cstheme="minorHAnsi"/>
          <w:sz w:val="22"/>
          <w:szCs w:val="22"/>
        </w:rPr>
      </w:pPr>
    </w:p>
    <w:p w:rsidR="00A3669C" w:rsidRDefault="00A10D10">
      <w:pPr>
        <w:pStyle w:val="TextBody"/>
      </w:pPr>
      <w:r>
        <w:rPr>
          <w:rFonts w:ascii="Calibri" w:hAnsi="Calibri" w:cs="Arial"/>
          <w:color w:val="000000"/>
          <w:sz w:val="22"/>
          <w:szCs w:val="22"/>
        </w:rPr>
        <w:t>ALL available options to earn credit are posted on an electronic bulletin board located at https://lsuhumanresearch.sona-systems.com/Default.aspx?ReturnUrl=</w:t>
      </w:r>
      <w:proofErr w:type="gramStart"/>
      <w:r>
        <w:rPr>
          <w:rFonts w:ascii="Calibri" w:hAnsi="Calibri" w:cs="Arial"/>
          <w:color w:val="000000"/>
          <w:sz w:val="22"/>
          <w:szCs w:val="22"/>
        </w:rPr>
        <w:t>/ .</w:t>
      </w:r>
      <w:proofErr w:type="gramEnd"/>
      <w:r>
        <w:rPr>
          <w:rFonts w:ascii="Calibri" w:hAnsi="Calibri" w:cs="Arial"/>
          <w:color w:val="000000"/>
          <w:sz w:val="22"/>
          <w:szCs w:val="22"/>
        </w:rPr>
        <w:t xml:space="preserve"> When you go to this website, you will first have to request an account. Once you have secured an</w:t>
      </w:r>
      <w:r>
        <w:rPr>
          <w:rFonts w:ascii="Calibri" w:hAnsi="Calibri" w:cs="Arial"/>
          <w:color w:val="000000"/>
          <w:sz w:val="22"/>
          <w:szCs w:val="22"/>
        </w:rPr>
        <w:t xml:space="preserve"> account, you will be able to log in and see the options available to you for your various CMST courses.</w:t>
      </w:r>
    </w:p>
    <w:p w:rsidR="00A3669C" w:rsidRDefault="00A10D10">
      <w:pPr>
        <w:pStyle w:val="TextBody"/>
        <w:spacing w:after="283"/>
        <w:rPr>
          <w:rFonts w:ascii="Calibri" w:hAnsi="Calibri"/>
          <w:color w:val="000000"/>
          <w:sz w:val="22"/>
          <w:szCs w:val="22"/>
        </w:rPr>
      </w:pPr>
      <w:r>
        <w:rPr>
          <w:rFonts w:ascii="Calibri" w:hAnsi="Calibri"/>
          <w:color w:val="000000"/>
          <w:sz w:val="22"/>
          <w:szCs w:val="22"/>
        </w:rPr>
        <w:lastRenderedPageBreak/>
        <w:t>Please note that various ways to fulfill your research learning requirement will appear on this bulletin board throughout the semester. You are encoura</w:t>
      </w:r>
      <w:r>
        <w:rPr>
          <w:rFonts w:ascii="Calibri" w:hAnsi="Calibri"/>
          <w:color w:val="000000"/>
          <w:sz w:val="22"/>
          <w:szCs w:val="22"/>
        </w:rPr>
        <w:t>ged to check the system on a regular basis for current credit options that fit your interests as well as your schedule.</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It is very important that when you sign-up for a credit option that you attend that option or cancel your sign up. Failure to show up tw</w:t>
      </w:r>
      <w:r>
        <w:rPr>
          <w:rFonts w:ascii="Calibri" w:hAnsi="Calibri"/>
          <w:color w:val="000000"/>
          <w:sz w:val="22"/>
          <w:szCs w:val="22"/>
        </w:rPr>
        <w:t xml:space="preserve">ice during one semester will result in your access to the system being restricted and you being unable to complete your research learning requirement. Valid excuses for failing to cancel a sign up and missing a credit option are the same as those found in </w:t>
      </w:r>
      <w:r>
        <w:rPr>
          <w:rFonts w:ascii="Calibri" w:hAnsi="Calibri"/>
          <w:color w:val="000000"/>
          <w:sz w:val="22"/>
          <w:szCs w:val="22"/>
        </w:rPr>
        <w:t>LSU Policy Statement 31.</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Detailed instructions on how to request an account and to navigate the system are posted on the homepage of the Department of Communication Studies, http://www.lsu.edu/cmst.</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Click on RESOURCES and RESEARCH PARTICIPATION SYSTEM. Scr</w:t>
      </w:r>
      <w:r>
        <w:rPr>
          <w:rFonts w:ascii="Calibri" w:hAnsi="Calibri"/>
          <w:color w:val="000000"/>
          <w:sz w:val="22"/>
          <w:szCs w:val="22"/>
        </w:rPr>
        <w:t>oll down to find the document titled “RPS – Instructions for Students.”</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You are encouraged to create an account during the first week of classes so that any problems that arise can be remedied before it is too late. If you have questions about this require</w:t>
      </w:r>
      <w:r>
        <w:rPr>
          <w:rFonts w:ascii="Calibri" w:hAnsi="Calibri"/>
          <w:color w:val="000000"/>
          <w:sz w:val="22"/>
          <w:szCs w:val="22"/>
        </w:rPr>
        <w:t>ment or the online system that keeps track of credits, please email researchadmin@lsu.edu.</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LSU Commitment to Community:</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The LSU Commitment to Community provides a guiding ethos to the University community. Students are encouraged to exemplify the Commitmen</w:t>
      </w:r>
      <w:r>
        <w:rPr>
          <w:rFonts w:ascii="Calibri" w:hAnsi="Calibri"/>
          <w:color w:val="000000"/>
          <w:sz w:val="22"/>
          <w:szCs w:val="22"/>
        </w:rPr>
        <w:t>t to Community in their daily lives.</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Louisiana State University is an interactive community in which Students, faculty, and staff together strive to pursue truth, advance learning, and uphold the highest standards of performance in an academic and social e</w:t>
      </w:r>
      <w:r>
        <w:rPr>
          <w:rFonts w:ascii="Calibri" w:hAnsi="Calibri"/>
          <w:color w:val="000000"/>
          <w:sz w:val="22"/>
          <w:szCs w:val="22"/>
        </w:rPr>
        <w:t>nvironment.</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It is a community that fosters individual development and the creation of bonds that transcend the time spent within its gates.</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To demonstrate my pride in LSU, as a member of its community, I will:</w:t>
      </w:r>
    </w:p>
    <w:p w:rsidR="00A3669C" w:rsidRDefault="00A10D10">
      <w:pPr>
        <w:pStyle w:val="TextBody"/>
        <w:contextualSpacing/>
        <w:rPr>
          <w:rFonts w:ascii="Calibri" w:hAnsi="Calibri"/>
          <w:color w:val="000000"/>
          <w:sz w:val="22"/>
          <w:szCs w:val="22"/>
        </w:rPr>
      </w:pPr>
      <w:r>
        <w:rPr>
          <w:rFonts w:ascii="Calibri" w:hAnsi="Calibri"/>
          <w:color w:val="000000"/>
          <w:sz w:val="22"/>
          <w:szCs w:val="22"/>
        </w:rPr>
        <w:t>* accept responsibility for my actions;</w:t>
      </w:r>
    </w:p>
    <w:p w:rsidR="00A3669C" w:rsidRDefault="00A10D10">
      <w:pPr>
        <w:pStyle w:val="TextBody"/>
        <w:contextualSpacing/>
        <w:rPr>
          <w:rFonts w:ascii="Calibri" w:hAnsi="Calibri"/>
          <w:color w:val="000000"/>
          <w:sz w:val="22"/>
          <w:szCs w:val="22"/>
        </w:rPr>
      </w:pPr>
      <w:r>
        <w:rPr>
          <w:rFonts w:ascii="Calibri" w:hAnsi="Calibri"/>
          <w:color w:val="000000"/>
          <w:sz w:val="22"/>
          <w:szCs w:val="22"/>
        </w:rPr>
        <w:t>* hold</w:t>
      </w:r>
      <w:r>
        <w:rPr>
          <w:rFonts w:ascii="Calibri" w:hAnsi="Calibri"/>
          <w:color w:val="000000"/>
          <w:sz w:val="22"/>
          <w:szCs w:val="22"/>
        </w:rPr>
        <w:t xml:space="preserve"> myself and others to the highest standards of academic, personal, and social integrity;</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 xml:space="preserve">* </w:t>
      </w:r>
      <w:proofErr w:type="gramStart"/>
      <w:r>
        <w:rPr>
          <w:rFonts w:ascii="Calibri" w:hAnsi="Calibri"/>
          <w:color w:val="000000"/>
          <w:sz w:val="22"/>
          <w:szCs w:val="22"/>
        </w:rPr>
        <w:t>practice</w:t>
      </w:r>
      <w:proofErr w:type="gramEnd"/>
      <w:r>
        <w:rPr>
          <w:rFonts w:ascii="Calibri" w:hAnsi="Calibri"/>
          <w:color w:val="000000"/>
          <w:sz w:val="22"/>
          <w:szCs w:val="22"/>
        </w:rPr>
        <w:t xml:space="preserve"> justice, equality, and compassion in human relations;</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 respect the dignity of all persons and accept individual differences;</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 xml:space="preserve">* respect the environment and </w:t>
      </w:r>
      <w:r>
        <w:rPr>
          <w:rFonts w:ascii="Calibri" w:hAnsi="Calibri"/>
          <w:color w:val="000000"/>
          <w:sz w:val="22"/>
          <w:szCs w:val="22"/>
        </w:rPr>
        <w:t>the rights and property of others and the University;</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 contribute positively to the life of the campus and surrounding community; and</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 use my LSU experience to be an active citizen in an international and interdependent world.</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The continued success of LS</w:t>
      </w:r>
      <w:r>
        <w:rPr>
          <w:rFonts w:ascii="Calibri" w:hAnsi="Calibri"/>
          <w:color w:val="000000"/>
          <w:sz w:val="22"/>
          <w:szCs w:val="22"/>
        </w:rPr>
        <w:t>U depends on the faithful commitment by each community member to these, our basic principles. (Adopted May 1995)</w:t>
      </w:r>
    </w:p>
    <w:p w:rsidR="00A3669C" w:rsidRDefault="00A10D10">
      <w:pPr>
        <w:pStyle w:val="TextBody"/>
        <w:rPr>
          <w:rFonts w:ascii="Calibri" w:hAnsi="Calibri" w:cs="Arial"/>
          <w:color w:val="000000"/>
          <w:sz w:val="22"/>
          <w:szCs w:val="22"/>
        </w:rPr>
      </w:pPr>
      <w:r>
        <w:rPr>
          <w:rFonts w:ascii="Calibri" w:hAnsi="Calibri" w:cs="Arial"/>
          <w:color w:val="000000"/>
          <w:sz w:val="22"/>
          <w:szCs w:val="22"/>
        </w:rPr>
        <w:t>TITLE IX &amp; Sexual Misconduct Policy:</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 xml:space="preserve">Title IX of the Education Amendments of 1972 is a comprehensive federal law that prohibits discrimination </w:t>
      </w:r>
      <w:r>
        <w:rPr>
          <w:rFonts w:ascii="Calibri" w:hAnsi="Calibri"/>
          <w:color w:val="000000"/>
          <w:sz w:val="22"/>
          <w:szCs w:val="22"/>
        </w:rPr>
        <w:t>based on the gender of students and employees of educational institutions that receive federal financial assistance.</w:t>
      </w:r>
    </w:p>
    <w:p w:rsidR="00A3669C" w:rsidRDefault="00A10D10">
      <w:pPr>
        <w:pStyle w:val="TextBody"/>
        <w:spacing w:after="283"/>
        <w:rPr>
          <w:rFonts w:ascii="Calibri" w:hAnsi="Calibri"/>
          <w:color w:val="000000"/>
          <w:sz w:val="22"/>
          <w:szCs w:val="22"/>
        </w:rPr>
      </w:pPr>
      <w:r>
        <w:rPr>
          <w:rFonts w:ascii="Calibri" w:hAnsi="Calibri"/>
          <w:color w:val="000000"/>
          <w:sz w:val="22"/>
          <w:szCs w:val="22"/>
        </w:rPr>
        <w:lastRenderedPageBreak/>
        <w:t>In accordance with Title IX and other applicable law, Louisiana State University (“LSU”) is committed to providing a learning, working, and</w:t>
      </w:r>
      <w:r>
        <w:rPr>
          <w:rFonts w:ascii="Calibri" w:hAnsi="Calibri"/>
          <w:color w:val="000000"/>
          <w:sz w:val="22"/>
          <w:szCs w:val="22"/>
        </w:rPr>
        <w:t xml:space="preserve"> living environment that promotes integrity, civility, and mutual respect in an environment free of discrimination on the basis of sex and sexual misconduct which includes sex discrimination, sexual harassment, dating violence, domestic violence, sexual as</w:t>
      </w:r>
      <w:r>
        <w:rPr>
          <w:rFonts w:ascii="Calibri" w:hAnsi="Calibri"/>
          <w:color w:val="000000"/>
          <w:sz w:val="22"/>
          <w:szCs w:val="22"/>
        </w:rPr>
        <w:t>sault, stalking and retaliation. LSU prohibits sex discrimination and sexual misconduct. This policy applies to all persons without regard to sexual orientation, gender identity and/or gender expression.</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 xml:space="preserve">Sex discrimination and sexual misconduct violate an </w:t>
      </w:r>
      <w:r>
        <w:rPr>
          <w:rFonts w:ascii="Calibri" w:hAnsi="Calibri"/>
          <w:color w:val="000000"/>
          <w:sz w:val="22"/>
          <w:szCs w:val="22"/>
        </w:rPr>
        <w:t>individual’s fundamental rights and personal dignity. LSU considers sex discrimination and sexual misconduct in all of its forms to be serious offenses. This policy has been developed to reaffirm these principles and to provide recourse for individuals who</w:t>
      </w:r>
      <w:r>
        <w:rPr>
          <w:rFonts w:ascii="Calibri" w:hAnsi="Calibri"/>
          <w:color w:val="000000"/>
          <w:sz w:val="22"/>
          <w:szCs w:val="22"/>
        </w:rPr>
        <w:t>se rights have been violated. This policy establishes a mechanism for determining when rights have been violated in employment, student life, campus support services, LSU programs and/or an academic environment.</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If you have concerns, you can contact:</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Unive</w:t>
      </w:r>
      <w:r>
        <w:rPr>
          <w:rFonts w:ascii="Calibri" w:hAnsi="Calibri"/>
          <w:color w:val="000000"/>
          <w:sz w:val="22"/>
          <w:szCs w:val="22"/>
        </w:rPr>
        <w:t>rsity Contacts</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 xml:space="preserve">Jennie Stewart Maria </w:t>
      </w:r>
      <w:proofErr w:type="spellStart"/>
      <w:r>
        <w:rPr>
          <w:rFonts w:ascii="Calibri" w:hAnsi="Calibri"/>
          <w:color w:val="000000"/>
          <w:sz w:val="22"/>
          <w:szCs w:val="22"/>
        </w:rPr>
        <w:t>Fuentes_Martin</w:t>
      </w:r>
      <w:proofErr w:type="spellEnd"/>
      <w:r>
        <w:rPr>
          <w:rFonts w:ascii="Calibri" w:hAnsi="Calibri"/>
          <w:color w:val="000000"/>
          <w:sz w:val="22"/>
          <w:szCs w:val="22"/>
        </w:rPr>
        <w:t xml:space="preserve"> Campus Title IX Coordinator Title IX Deputy Coordinator for Students, jstewart@lsu.edu mari@lsu.edu</w:t>
      </w:r>
    </w:p>
    <w:p w:rsidR="00A3669C" w:rsidRDefault="00A10D10">
      <w:pPr>
        <w:pStyle w:val="TextBody"/>
        <w:spacing w:after="283"/>
        <w:rPr>
          <w:rFonts w:ascii="Calibri" w:hAnsi="Calibri"/>
          <w:color w:val="000000"/>
          <w:sz w:val="22"/>
          <w:szCs w:val="22"/>
        </w:rPr>
      </w:pPr>
      <w:r>
        <w:rPr>
          <w:rFonts w:ascii="Calibri" w:hAnsi="Calibri"/>
          <w:color w:val="000000"/>
          <w:sz w:val="22"/>
          <w:szCs w:val="22"/>
        </w:rPr>
        <w:t>LSU Office of Human Resource Management LSU Dean of Students 110 Thomas Boyd Hall 333 Student Union Baton</w:t>
      </w:r>
      <w:r>
        <w:rPr>
          <w:rFonts w:ascii="Calibri" w:hAnsi="Calibri"/>
          <w:color w:val="000000"/>
          <w:sz w:val="22"/>
          <w:szCs w:val="22"/>
        </w:rPr>
        <w:t xml:space="preserve"> Rouge, LA 70803 Baton Rouge, LA 70803 225-578-8200 225-578-9442</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Departmental Contacts</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 xml:space="preserve">Dr. Loretta </w:t>
      </w:r>
      <w:proofErr w:type="spellStart"/>
      <w:r>
        <w:rPr>
          <w:rFonts w:ascii="Calibri" w:hAnsi="Calibri"/>
          <w:color w:val="000000"/>
          <w:sz w:val="22"/>
          <w:szCs w:val="22"/>
        </w:rPr>
        <w:t>Pecchioni</w:t>
      </w:r>
      <w:proofErr w:type="spellEnd"/>
      <w:r>
        <w:rPr>
          <w:rFonts w:ascii="Calibri" w:hAnsi="Calibri"/>
          <w:color w:val="000000"/>
          <w:sz w:val="22"/>
          <w:szCs w:val="22"/>
        </w:rPr>
        <w:t>, lpecch1@lsu.edu</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Professor and Chair of the Department of Communication Studies</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Dr. Ashley Jones-</w:t>
      </w:r>
      <w:proofErr w:type="spellStart"/>
      <w:r>
        <w:rPr>
          <w:rFonts w:ascii="Calibri" w:hAnsi="Calibri"/>
          <w:color w:val="000000"/>
          <w:sz w:val="22"/>
          <w:szCs w:val="22"/>
        </w:rPr>
        <w:t>Bodie</w:t>
      </w:r>
      <w:proofErr w:type="spellEnd"/>
      <w:r>
        <w:rPr>
          <w:rFonts w:ascii="Calibri" w:hAnsi="Calibri"/>
          <w:color w:val="000000"/>
          <w:sz w:val="22"/>
          <w:szCs w:val="22"/>
        </w:rPr>
        <w:t>, ajb@lsu.edu</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Director of Basic Courses, Depa</w:t>
      </w:r>
      <w:r>
        <w:rPr>
          <w:rFonts w:ascii="Calibri" w:hAnsi="Calibri"/>
          <w:color w:val="000000"/>
          <w:sz w:val="22"/>
          <w:szCs w:val="22"/>
        </w:rPr>
        <w:t>rtment of Communication Studies</w:t>
      </w:r>
    </w:p>
    <w:p w:rsidR="00A3669C" w:rsidRDefault="00A10D10">
      <w:pPr>
        <w:pStyle w:val="TextBody"/>
        <w:spacing w:after="288"/>
        <w:contextualSpacing/>
        <w:rPr>
          <w:rFonts w:ascii="Calibri" w:hAnsi="Calibri"/>
          <w:color w:val="000000"/>
          <w:sz w:val="22"/>
          <w:szCs w:val="22"/>
        </w:rPr>
      </w:pPr>
      <w:r>
        <w:rPr>
          <w:rFonts w:ascii="Calibri" w:hAnsi="Calibri"/>
          <w:color w:val="000000"/>
          <w:sz w:val="22"/>
          <w:szCs w:val="22"/>
        </w:rPr>
        <w:t>Emily Graves, egrave3@lsu.edu</w:t>
      </w:r>
    </w:p>
    <w:p w:rsidR="00A3669C" w:rsidRDefault="00A10D10">
      <w:pPr>
        <w:pStyle w:val="TextBody"/>
        <w:spacing w:after="288"/>
        <w:contextualSpacing/>
      </w:pPr>
      <w:r>
        <w:rPr>
          <w:rFonts w:ascii="Calibri" w:hAnsi="Calibri"/>
          <w:color w:val="000000"/>
          <w:sz w:val="22"/>
          <w:szCs w:val="22"/>
        </w:rPr>
        <w:t>CMST 2060 Section --</w:t>
      </w:r>
      <w:proofErr w:type="gramStart"/>
      <w:r>
        <w:rPr>
          <w:rFonts w:ascii="Calibri" w:hAnsi="Calibri"/>
          <w:color w:val="000000"/>
          <w:sz w:val="22"/>
          <w:szCs w:val="22"/>
        </w:rPr>
        <w:t>–  Instructor</w:t>
      </w:r>
      <w:proofErr w:type="gramEnd"/>
      <w:r>
        <w:rPr>
          <w:rFonts w:ascii="Calibri" w:hAnsi="Calibri"/>
          <w:color w:val="000000"/>
          <w:sz w:val="22"/>
          <w:szCs w:val="22"/>
        </w:rPr>
        <w:t xml:space="preserve"> of Record</w:t>
      </w:r>
    </w:p>
    <w:p w:rsidR="00A3669C" w:rsidRDefault="00A3669C">
      <w:pPr>
        <w:pStyle w:val="TextBody"/>
        <w:spacing w:after="288"/>
        <w:contextualSpacing/>
        <w:rPr>
          <w:rFonts w:ascii="Calibri" w:hAnsi="Calibri" w:cstheme="minorHAnsi"/>
          <w:color w:val="000000"/>
          <w:sz w:val="22"/>
          <w:szCs w:val="22"/>
          <w:u w:val="single"/>
        </w:rPr>
      </w:pPr>
    </w:p>
    <w:p w:rsidR="00A3669C" w:rsidRDefault="00A10D10">
      <w:pPr>
        <w:pStyle w:val="TextBody"/>
        <w:spacing w:after="288"/>
        <w:contextualSpacing/>
      </w:pPr>
      <w:r>
        <w:rPr>
          <w:rFonts w:cstheme="minorHAnsi"/>
          <w:sz w:val="22"/>
          <w:szCs w:val="22"/>
          <w:u w:val="single"/>
        </w:rPr>
        <w:t xml:space="preserve">HAVE YOU DECLARED </w:t>
      </w:r>
      <w:proofErr w:type="gramStart"/>
      <w:r>
        <w:rPr>
          <w:rFonts w:cstheme="minorHAnsi"/>
          <w:sz w:val="22"/>
          <w:szCs w:val="22"/>
          <w:u w:val="single"/>
        </w:rPr>
        <w:t>YOUR</w:t>
      </w:r>
      <w:proofErr w:type="gramEnd"/>
      <w:r>
        <w:rPr>
          <w:rFonts w:cstheme="minorHAnsi"/>
          <w:sz w:val="22"/>
          <w:szCs w:val="22"/>
          <w:u w:val="single"/>
        </w:rPr>
        <w:t xml:space="preserve"> MAJOR OR MINOR?</w:t>
      </w:r>
    </w:p>
    <w:p w:rsidR="00A3669C" w:rsidRDefault="00A10D10">
      <w:pPr>
        <w:rPr>
          <w:rFonts w:cstheme="minorHAnsi"/>
          <w:sz w:val="22"/>
          <w:szCs w:val="22"/>
        </w:rPr>
      </w:pPr>
      <w:r>
        <w:rPr>
          <w:rFonts w:cstheme="minorHAnsi"/>
          <w:sz w:val="22"/>
          <w:szCs w:val="22"/>
        </w:rPr>
        <w:t>Business leaders and other professionals recognize the importance of developing communication skills and analy</w:t>
      </w:r>
      <w:r>
        <w:rPr>
          <w:rFonts w:cstheme="minorHAnsi"/>
          <w:sz w:val="22"/>
          <w:szCs w:val="22"/>
        </w:rPr>
        <w:t xml:space="preserve">sis. Alan Greenspan, for example, stated, “To succeed, you will soon learn, as I did, the importance of a solid foundation in the basics of education – literacy, both verbal and numerical, and communication skills.” We hope this course contributes to your </w:t>
      </w:r>
      <w:r>
        <w:rPr>
          <w:rFonts w:cstheme="minorHAnsi"/>
          <w:sz w:val="22"/>
          <w:szCs w:val="22"/>
        </w:rPr>
        <w:t xml:space="preserve">success. </w:t>
      </w:r>
    </w:p>
    <w:p w:rsidR="00A3669C" w:rsidRDefault="00A10D10">
      <w:pPr>
        <w:pStyle w:val="NormalWeb"/>
        <w:rPr>
          <w:rFonts w:asciiTheme="minorHAnsi" w:hAnsiTheme="minorHAnsi" w:cstheme="minorHAnsi"/>
          <w:sz w:val="22"/>
          <w:szCs w:val="22"/>
        </w:rPr>
      </w:pPr>
      <w:r>
        <w:rPr>
          <w:rFonts w:asciiTheme="minorHAnsi" w:hAnsiTheme="minorHAnsi" w:cstheme="minorHAnsi"/>
          <w:sz w:val="22"/>
          <w:szCs w:val="22"/>
        </w:rPr>
        <w:t>To learn more about communication, you may want to major or minor in the Department of Communication Studies. The program explores how people sustain and change, experience, and make sense of the world through symbolic action. Students develop co</w:t>
      </w:r>
      <w:r>
        <w:rPr>
          <w:rFonts w:asciiTheme="minorHAnsi" w:hAnsiTheme="minorHAnsi" w:cstheme="minorHAnsi"/>
          <w:sz w:val="22"/>
          <w:szCs w:val="22"/>
        </w:rPr>
        <w:t>nceptual skills to analyze written, oral, and visual messages. Students gain practical experience in such areas such as public speaking, group decision-making, performance, and film. Such skills are elemental to careers in business, government, law, social</w:t>
      </w:r>
      <w:r>
        <w:rPr>
          <w:rFonts w:asciiTheme="minorHAnsi" w:hAnsiTheme="minorHAnsi" w:cstheme="minorHAnsi"/>
          <w:sz w:val="22"/>
          <w:szCs w:val="22"/>
        </w:rPr>
        <w:t xml:space="preserve"> services, and the arts.</w:t>
      </w:r>
    </w:p>
    <w:p w:rsidR="00A3669C" w:rsidRDefault="00A10D10">
      <w:pPr>
        <w:pStyle w:val="NormalWeb"/>
        <w:rPr>
          <w:rStyle w:val="Emphasis"/>
          <w:rFonts w:asciiTheme="minorHAnsi" w:hAnsiTheme="minorHAnsi" w:cstheme="minorHAnsi"/>
          <w:sz w:val="22"/>
          <w:szCs w:val="22"/>
        </w:rPr>
      </w:pPr>
      <w:r>
        <w:rPr>
          <w:rStyle w:val="Emphasis"/>
          <w:rFonts w:asciiTheme="minorHAnsi" w:hAnsiTheme="minorHAnsi" w:cstheme="minorHAnsi"/>
          <w:sz w:val="22"/>
          <w:szCs w:val="22"/>
        </w:rPr>
        <w:lastRenderedPageBreak/>
        <w:t>A major in Communication Studies requires 36 hours including 12 hours of core classes and 12 hours at the 3000 or 4000 level. A minor requires 15 hours with one core class and 6 hours at the 3000 level or above.</w:t>
      </w:r>
    </w:p>
    <w:p w:rsidR="00A3669C" w:rsidRDefault="00A10D10">
      <w:pPr>
        <w:pStyle w:val="NormalWeb"/>
        <w:rPr>
          <w:rStyle w:val="Emphasis"/>
          <w:rFonts w:asciiTheme="minorHAnsi" w:hAnsiTheme="minorHAnsi" w:cstheme="minorHAnsi"/>
          <w:sz w:val="22"/>
          <w:szCs w:val="22"/>
        </w:rPr>
      </w:pPr>
      <w:r>
        <w:rPr>
          <w:rStyle w:val="Emphasis"/>
          <w:rFonts w:asciiTheme="minorHAnsi" w:hAnsiTheme="minorHAnsi" w:cstheme="minorHAnsi"/>
          <w:sz w:val="22"/>
          <w:szCs w:val="22"/>
        </w:rPr>
        <w:t xml:space="preserve">The Department of </w:t>
      </w:r>
      <w:r>
        <w:rPr>
          <w:rStyle w:val="Emphasis"/>
          <w:rFonts w:asciiTheme="minorHAnsi" w:hAnsiTheme="minorHAnsi" w:cstheme="minorHAnsi"/>
          <w:sz w:val="22"/>
          <w:szCs w:val="22"/>
        </w:rPr>
        <w:t>Communication Studies offers 6 Pathways of Study as guidance for students interested in taking CMST courses. These pathways include lists of courses that can be taken for students interested in the following areas within Communication Studies:</w:t>
      </w:r>
    </w:p>
    <w:p w:rsidR="00A3669C" w:rsidRDefault="00A10D10">
      <w:pPr>
        <w:pStyle w:val="NormalWeb"/>
        <w:numPr>
          <w:ilvl w:val="0"/>
          <w:numId w:val="3"/>
        </w:numPr>
        <w:spacing w:before="274" w:after="274"/>
        <w:contextualSpacing/>
        <w:rPr>
          <w:rFonts w:asciiTheme="minorHAnsi" w:hAnsiTheme="minorHAnsi" w:cstheme="minorHAnsi"/>
          <w:i/>
          <w:iCs/>
          <w:sz w:val="22"/>
          <w:szCs w:val="22"/>
        </w:rPr>
      </w:pPr>
      <w:r>
        <w:rPr>
          <w:rFonts w:asciiTheme="minorHAnsi" w:hAnsiTheme="minorHAnsi" w:cstheme="minorHAnsi"/>
          <w:i/>
          <w:iCs/>
          <w:sz w:val="22"/>
          <w:szCs w:val="22"/>
        </w:rPr>
        <w:t>Public Disco</w:t>
      </w:r>
      <w:r>
        <w:rPr>
          <w:rFonts w:asciiTheme="minorHAnsi" w:hAnsiTheme="minorHAnsi" w:cstheme="minorHAnsi"/>
          <w:i/>
          <w:iCs/>
          <w:sz w:val="22"/>
          <w:szCs w:val="22"/>
        </w:rPr>
        <w:t>urse</w:t>
      </w:r>
    </w:p>
    <w:p w:rsidR="00A3669C" w:rsidRDefault="00A10D10">
      <w:pPr>
        <w:pStyle w:val="NormalWeb"/>
        <w:numPr>
          <w:ilvl w:val="0"/>
          <w:numId w:val="3"/>
        </w:numPr>
        <w:spacing w:before="274" w:after="274"/>
        <w:contextualSpacing/>
        <w:rPr>
          <w:rFonts w:asciiTheme="minorHAnsi" w:hAnsiTheme="minorHAnsi" w:cstheme="minorHAnsi"/>
          <w:i/>
          <w:iCs/>
          <w:sz w:val="22"/>
          <w:szCs w:val="22"/>
        </w:rPr>
      </w:pPr>
      <w:r>
        <w:rPr>
          <w:rFonts w:asciiTheme="minorHAnsi" w:hAnsiTheme="minorHAnsi" w:cstheme="minorHAnsi"/>
          <w:i/>
          <w:iCs/>
          <w:sz w:val="22"/>
          <w:szCs w:val="22"/>
        </w:rPr>
        <w:t>Art and Culture</w:t>
      </w:r>
    </w:p>
    <w:p w:rsidR="00A3669C" w:rsidRDefault="00A10D10">
      <w:pPr>
        <w:pStyle w:val="NormalWeb"/>
        <w:numPr>
          <w:ilvl w:val="0"/>
          <w:numId w:val="3"/>
        </w:numPr>
        <w:spacing w:before="274" w:after="274"/>
        <w:contextualSpacing/>
        <w:rPr>
          <w:rFonts w:asciiTheme="minorHAnsi" w:hAnsiTheme="minorHAnsi" w:cstheme="minorHAnsi"/>
          <w:i/>
          <w:iCs/>
          <w:sz w:val="22"/>
          <w:szCs w:val="22"/>
        </w:rPr>
      </w:pPr>
      <w:r>
        <w:rPr>
          <w:rFonts w:asciiTheme="minorHAnsi" w:hAnsiTheme="minorHAnsi" w:cstheme="minorHAnsi"/>
          <w:i/>
          <w:iCs/>
          <w:sz w:val="22"/>
          <w:szCs w:val="22"/>
        </w:rPr>
        <w:t>Professional Communication</w:t>
      </w:r>
    </w:p>
    <w:p w:rsidR="00A3669C" w:rsidRDefault="00A10D10">
      <w:pPr>
        <w:pStyle w:val="NormalWeb"/>
        <w:numPr>
          <w:ilvl w:val="0"/>
          <w:numId w:val="3"/>
        </w:numPr>
        <w:spacing w:before="274" w:after="274"/>
        <w:contextualSpacing/>
        <w:rPr>
          <w:rFonts w:asciiTheme="minorHAnsi" w:hAnsiTheme="minorHAnsi" w:cstheme="minorHAnsi"/>
          <w:i/>
          <w:iCs/>
          <w:sz w:val="22"/>
          <w:szCs w:val="22"/>
        </w:rPr>
      </w:pPr>
      <w:r>
        <w:rPr>
          <w:rFonts w:asciiTheme="minorHAnsi" w:hAnsiTheme="minorHAnsi" w:cstheme="minorHAnsi"/>
          <w:i/>
          <w:iCs/>
          <w:sz w:val="22"/>
          <w:szCs w:val="22"/>
        </w:rPr>
        <w:t>Communication in Human Relationships</w:t>
      </w:r>
    </w:p>
    <w:p w:rsidR="00A3669C" w:rsidRDefault="00A10D10">
      <w:pPr>
        <w:pStyle w:val="NormalWeb"/>
        <w:numPr>
          <w:ilvl w:val="0"/>
          <w:numId w:val="3"/>
        </w:numPr>
        <w:spacing w:before="274" w:after="274"/>
        <w:contextualSpacing/>
        <w:rPr>
          <w:rFonts w:asciiTheme="minorHAnsi" w:hAnsiTheme="minorHAnsi" w:cstheme="minorHAnsi"/>
          <w:i/>
          <w:iCs/>
          <w:sz w:val="22"/>
          <w:szCs w:val="22"/>
        </w:rPr>
      </w:pPr>
      <w:r>
        <w:rPr>
          <w:rFonts w:asciiTheme="minorHAnsi" w:hAnsiTheme="minorHAnsi" w:cstheme="minorHAnsi"/>
          <w:i/>
          <w:iCs/>
          <w:sz w:val="22"/>
          <w:szCs w:val="22"/>
        </w:rPr>
        <w:t>Visual and Mediated Communication</w:t>
      </w:r>
    </w:p>
    <w:p w:rsidR="00A3669C" w:rsidRDefault="00A10D10">
      <w:pPr>
        <w:pStyle w:val="NormalWeb"/>
        <w:numPr>
          <w:ilvl w:val="0"/>
          <w:numId w:val="3"/>
        </w:numPr>
        <w:spacing w:before="274" w:after="274"/>
        <w:contextualSpacing/>
        <w:rPr>
          <w:rFonts w:asciiTheme="minorHAnsi" w:hAnsiTheme="minorHAnsi" w:cstheme="minorHAnsi"/>
          <w:i/>
          <w:iCs/>
          <w:sz w:val="22"/>
          <w:szCs w:val="22"/>
        </w:rPr>
      </w:pPr>
      <w:r>
        <w:rPr>
          <w:rFonts w:asciiTheme="minorHAnsi" w:hAnsiTheme="minorHAnsi" w:cstheme="minorHAnsi"/>
          <w:i/>
          <w:iCs/>
          <w:sz w:val="22"/>
          <w:szCs w:val="22"/>
        </w:rPr>
        <w:t>Create your Own Pathway</w:t>
      </w:r>
    </w:p>
    <w:p w:rsidR="00A3669C" w:rsidRDefault="00A10D10">
      <w:r>
        <w:rPr>
          <w:rFonts w:cstheme="minorHAnsi"/>
          <w:sz w:val="22"/>
          <w:szCs w:val="22"/>
        </w:rPr>
        <w:t xml:space="preserve">More information is available at </w:t>
      </w:r>
      <w:hyperlink r:id="rId7">
        <w:r>
          <w:rPr>
            <w:rStyle w:val="InternetLink"/>
            <w:rFonts w:cstheme="minorHAnsi"/>
            <w:sz w:val="22"/>
            <w:szCs w:val="22"/>
          </w:rPr>
          <w:t>www.lsu.edu/cmst</w:t>
        </w:r>
      </w:hyperlink>
      <w:r>
        <w:rPr>
          <w:rFonts w:cstheme="minorHAnsi"/>
          <w:sz w:val="22"/>
          <w:szCs w:val="22"/>
        </w:rPr>
        <w:t xml:space="preserve"> or by contacting our undergraduate advisor Mr. Kent </w:t>
      </w:r>
      <w:proofErr w:type="spellStart"/>
      <w:r>
        <w:rPr>
          <w:rFonts w:cstheme="minorHAnsi"/>
          <w:sz w:val="22"/>
          <w:szCs w:val="22"/>
        </w:rPr>
        <w:t>Filbel</w:t>
      </w:r>
      <w:proofErr w:type="spellEnd"/>
      <w:r>
        <w:rPr>
          <w:rFonts w:cstheme="minorHAnsi"/>
          <w:sz w:val="22"/>
          <w:szCs w:val="22"/>
        </w:rPr>
        <w:t xml:space="preserve"> (</w:t>
      </w:r>
      <w:hyperlink r:id="rId8">
        <w:r>
          <w:rPr>
            <w:rStyle w:val="InternetLink"/>
            <w:rFonts w:cstheme="minorHAnsi"/>
            <w:sz w:val="22"/>
            <w:szCs w:val="22"/>
          </w:rPr>
          <w:t>kfilli@lsu.edu</w:t>
        </w:r>
      </w:hyperlink>
      <w:r>
        <w:rPr>
          <w:rFonts w:cstheme="minorHAnsi"/>
          <w:sz w:val="22"/>
          <w:szCs w:val="22"/>
        </w:rPr>
        <w:t>), whose hours are posted at his of</w:t>
      </w:r>
      <w:r>
        <w:rPr>
          <w:rFonts w:cstheme="minorHAnsi"/>
          <w:sz w:val="22"/>
          <w:szCs w:val="22"/>
        </w:rPr>
        <w:t>fice, 135 Coates Hall.</w:t>
      </w:r>
    </w:p>
    <w:p w:rsidR="00A3669C" w:rsidRDefault="00A3669C">
      <w:pPr>
        <w:ind w:left="720" w:hanging="720"/>
        <w:rPr>
          <w:rFonts w:cstheme="minorHAnsi"/>
          <w:sz w:val="22"/>
          <w:szCs w:val="22"/>
        </w:rPr>
      </w:pPr>
    </w:p>
    <w:p w:rsidR="00A3669C" w:rsidRDefault="00A3669C">
      <w:pPr>
        <w:ind w:left="720" w:hanging="720"/>
        <w:rPr>
          <w:rFonts w:cstheme="minorHAnsi"/>
          <w:sz w:val="22"/>
          <w:szCs w:val="22"/>
        </w:rPr>
      </w:pPr>
    </w:p>
    <w:p w:rsidR="00A3669C" w:rsidRDefault="00A10D10">
      <w:r>
        <w:t xml:space="preserve">THE SCHEDULE (tentative) </w:t>
      </w:r>
    </w:p>
    <w:p w:rsidR="00A3669C" w:rsidRDefault="00A10D10">
      <w:r>
        <w:t>WEEK 1 –Course Intro, Syllabus</w:t>
      </w:r>
    </w:p>
    <w:p w:rsidR="00A3669C" w:rsidRDefault="00A10D10">
      <w:r>
        <w:t>WEEK 2 –Assign Intro speech, Attention Getters, Closing Lines</w:t>
      </w:r>
    </w:p>
    <w:p w:rsidR="00A3669C" w:rsidRDefault="00A10D10">
      <w:r>
        <w:t>WEEK 3 –Deliver Intro Speeches</w:t>
      </w:r>
    </w:p>
    <w:p w:rsidR="00A3669C" w:rsidRDefault="00A10D10">
      <w:r>
        <w:t>WEEK 4 – Informative Speech Assigned</w:t>
      </w:r>
    </w:p>
    <w:p w:rsidR="00A3669C" w:rsidRDefault="00A10D10">
      <w:r>
        <w:t>WEEK 5 --organizing</w:t>
      </w:r>
    </w:p>
    <w:p w:rsidR="00A3669C" w:rsidRDefault="00A10D10">
      <w:r>
        <w:t>WEEK 6 --Informative Spe</w:t>
      </w:r>
      <w:r>
        <w:t>eches Delivered</w:t>
      </w:r>
    </w:p>
    <w:p w:rsidR="00A3669C" w:rsidRDefault="00A10D10">
      <w:r>
        <w:t>WEEK 7 – Informative speeches continued, midterm</w:t>
      </w:r>
    </w:p>
    <w:p w:rsidR="00A3669C" w:rsidRDefault="00A10D10">
      <w:r>
        <w:t>WEEK 8 –persuasive speech assigned, ethos</w:t>
      </w:r>
    </w:p>
    <w:p w:rsidR="00A3669C" w:rsidRDefault="00A10D10">
      <w:r>
        <w:t>WEEK 9 --logos</w:t>
      </w:r>
    </w:p>
    <w:p w:rsidR="00A3669C" w:rsidRDefault="00A10D10">
      <w:r>
        <w:t>WEEK 10 --persuasive speech due</w:t>
      </w:r>
    </w:p>
    <w:p w:rsidR="00A3669C" w:rsidRDefault="00A10D10">
      <w:r>
        <w:t>WEEK 11 --persuasive speech continued/group speech assigned</w:t>
      </w:r>
    </w:p>
    <w:p w:rsidR="00A3669C" w:rsidRDefault="00A10D10">
      <w:r>
        <w:t>WEEK 12 --pathos</w:t>
      </w:r>
    </w:p>
    <w:p w:rsidR="00A3669C" w:rsidRDefault="00A10D10">
      <w:r>
        <w:t>WEEK 13 --language</w:t>
      </w:r>
    </w:p>
    <w:p w:rsidR="00A3669C" w:rsidRDefault="00A10D10">
      <w:r>
        <w:t>WEEK 1</w:t>
      </w:r>
      <w:r>
        <w:t>4 --group speech</w:t>
      </w:r>
    </w:p>
    <w:p w:rsidR="00A3669C" w:rsidRDefault="00A10D10">
      <w:r>
        <w:t>WEEK 15 --group speech continued/final vote/reflection</w:t>
      </w:r>
    </w:p>
    <w:p w:rsidR="00A3669C" w:rsidRDefault="00A10D10">
      <w:r>
        <w:t xml:space="preserve"> </w:t>
      </w:r>
    </w:p>
    <w:sectPr w:rsidR="00A3669C">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2600"/>
    <w:multiLevelType w:val="multilevel"/>
    <w:tmpl w:val="09568B4C"/>
    <w:lvl w:ilvl="0">
      <w:start w:val="4"/>
      <w:numFmt w:val="bullet"/>
      <w:lvlText w:val="-"/>
      <w:lvlJc w:val="left"/>
      <w:pPr>
        <w:ind w:left="1080" w:hanging="360"/>
      </w:pPr>
      <w:rPr>
        <w:rFonts w:ascii="Calibri" w:hAnsi="Calibri" w:cs="Cambria"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EC84398"/>
    <w:multiLevelType w:val="multilevel"/>
    <w:tmpl w:val="C748D04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13673E9"/>
    <w:multiLevelType w:val="multilevel"/>
    <w:tmpl w:val="E1DC7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CB5129"/>
    <w:multiLevelType w:val="multilevel"/>
    <w:tmpl w:val="D0D409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9C"/>
    <w:rsid w:val="00A10D10"/>
    <w:rsid w:val="00A366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1A0BF-24A9-4210-9568-F9AD124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5249E"/>
    <w:rPr>
      <w:color w:val="0000FF" w:themeColor="hyperlink"/>
      <w:u w:val="single"/>
    </w:rPr>
  </w:style>
  <w:style w:type="character" w:customStyle="1" w:styleId="BodyTextChar">
    <w:name w:val="Body Text Char"/>
    <w:basedOn w:val="DefaultParagraphFont"/>
    <w:link w:val="TextBody"/>
    <w:qFormat/>
    <w:rsid w:val="00634A82"/>
    <w:rPr>
      <w:rFonts w:ascii="Times New Roman" w:eastAsia="Times New Roman" w:hAnsi="Times New Roman" w:cs="Times New Roman"/>
      <w:szCs w:val="20"/>
    </w:rPr>
  </w:style>
  <w:style w:type="character" w:styleId="Emphasis">
    <w:name w:val="Emphasis"/>
    <w:uiPriority w:val="20"/>
    <w:qFormat/>
    <w:rsid w:val="00667688"/>
    <w:rPr>
      <w:i/>
      <w:iCs/>
    </w:rPr>
  </w:style>
  <w:style w:type="character" w:customStyle="1" w:styleId="ListLabel1">
    <w:name w:val="ListLabel 1"/>
    <w:qFormat/>
    <w:rPr>
      <w:rFonts w:eastAsia="Times New Roman" w:cs="Cambria"/>
      <w:sz w:val="22"/>
    </w:rPr>
  </w:style>
  <w:style w:type="character" w:customStyle="1" w:styleId="ListLabel2">
    <w:name w:val="ListLabel 2"/>
    <w:qFormat/>
    <w:rPr>
      <w:rFonts w:cs="Courier New"/>
    </w:rPr>
  </w:style>
  <w:style w:type="character" w:customStyle="1" w:styleId="ListLabel3">
    <w:name w:val="ListLabel 3"/>
    <w:qFormat/>
    <w:rPr>
      <w:rFonts w:cs="Cambria"/>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ascii="Cambria" w:hAnsi="Cambria" w:cs="Symbol"/>
      <w:sz w:val="22"/>
    </w:rPr>
  </w:style>
  <w:style w:type="character" w:customStyle="1" w:styleId="ListLabel7">
    <w:name w:val="ListLabel 7"/>
    <w:qFormat/>
    <w:rPr>
      <w:rFonts w:cs="Cambria"/>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Cambria" w:hAnsi="Cambria" w:cs="Symbol"/>
      <w:sz w:val="22"/>
    </w:rPr>
  </w:style>
  <w:style w:type="character" w:customStyle="1" w:styleId="ListLabel11">
    <w:name w:val="ListLabel 11"/>
    <w:qFormat/>
    <w:rPr>
      <w:rFonts w:cs="Cambria"/>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ambria" w:hAnsi="Cambria" w:cs="Symbol"/>
      <w:sz w:val="22"/>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634A82"/>
    <w:rPr>
      <w:rFonts w:ascii="Times New Roman" w:eastAsia="Times New Roman" w:hAnsi="Times New Roman" w:cs="Times New Roman"/>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A5EE1"/>
    <w:pPr>
      <w:ind w:left="720"/>
      <w:contextualSpacing/>
    </w:pPr>
    <w:rPr>
      <w:rFonts w:ascii="Times New Roman" w:eastAsia="Times New Roman" w:hAnsi="Times New Roman" w:cs="Times New Roman"/>
    </w:rPr>
  </w:style>
  <w:style w:type="paragraph" w:styleId="NormalWeb">
    <w:name w:val="Normal (Web)"/>
    <w:basedOn w:val="Normal"/>
    <w:uiPriority w:val="99"/>
    <w:unhideWhenUsed/>
    <w:qFormat/>
    <w:rsid w:val="00667688"/>
    <w:pPr>
      <w:spacing w:beforeAutospacing="1" w:afterAutospacing="1"/>
    </w:pPr>
    <w:rPr>
      <w:rFonts w:ascii="Times New Roman" w:eastAsia="Times New Roman" w:hAnsi="Times New Roman" w:cs="Times New Roman"/>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Footer">
    <w:name w:val="footer"/>
    <w:basedOn w:val="Normal"/>
  </w:style>
  <w:style w:type="paragraph" w:styleId="Header">
    <w:name w:val="header"/>
    <w:basedOn w:val="Normal"/>
  </w:style>
  <w:style w:type="table" w:styleId="TableGrid">
    <w:name w:val="Table Grid"/>
    <w:basedOn w:val="TableNormal"/>
    <w:uiPriority w:val="59"/>
    <w:rsid w:val="00E9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filli@lsu.edu" TargetMode="External"/><Relationship Id="rId3" Type="http://schemas.openxmlformats.org/officeDocument/2006/relationships/styles" Target="styles.xml"/><Relationship Id="rId7" Type="http://schemas.openxmlformats.org/officeDocument/2006/relationships/hyperlink" Target="https://email.lsu.edu/exchweb/bin/redir.asp?URL=http://www.lsu.edu/cm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rave3@l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1CB4-9889-4F8D-93D5-B9FEA9DE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Graves</dc:creator>
  <cp:lastModifiedBy>Emily M Graves</cp:lastModifiedBy>
  <cp:revision>2</cp:revision>
  <dcterms:created xsi:type="dcterms:W3CDTF">2017-01-30T19:44:00Z</dcterms:created>
  <dcterms:modified xsi:type="dcterms:W3CDTF">2017-01-30T19:44:00Z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